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B5DB" w14:textId="359D4CFB" w:rsidR="00AB4CA9" w:rsidRPr="005C1875" w:rsidRDefault="001F3AEC" w:rsidP="005C1875">
      <w:pPr>
        <w:spacing w:line="240" w:lineRule="auto"/>
        <w:rPr>
          <w:rFonts w:ascii="Arial" w:hAnsi="Arial" w:cs="Arial"/>
          <w:b/>
          <w:bCs/>
          <w:sz w:val="22"/>
          <w:szCs w:val="22"/>
        </w:rPr>
      </w:pPr>
      <w:r w:rsidRPr="005C1875">
        <w:rPr>
          <w:rFonts w:ascii="Arial" w:hAnsi="Arial" w:cs="Arial"/>
          <w:b/>
          <w:bCs/>
          <w:sz w:val="22"/>
          <w:szCs w:val="22"/>
        </w:rPr>
        <w:t xml:space="preserve">MINUTES OF THE MEETING OF THE WEST MIDLANDS POLICE AND CRIME PANEL HELD ON </w:t>
      </w:r>
      <w:r>
        <w:rPr>
          <w:rFonts w:ascii="Arial" w:hAnsi="Arial" w:cs="Arial"/>
          <w:b/>
          <w:bCs/>
          <w:sz w:val="22"/>
          <w:szCs w:val="22"/>
        </w:rPr>
        <w:t>02</w:t>
      </w:r>
      <w:r w:rsidRPr="005C1875">
        <w:rPr>
          <w:rFonts w:ascii="Arial" w:hAnsi="Arial" w:cs="Arial"/>
          <w:b/>
          <w:bCs/>
          <w:sz w:val="22"/>
          <w:szCs w:val="22"/>
        </w:rPr>
        <w:t xml:space="preserve"> </w:t>
      </w:r>
      <w:r>
        <w:rPr>
          <w:rFonts w:ascii="Arial" w:hAnsi="Arial" w:cs="Arial"/>
          <w:b/>
          <w:bCs/>
          <w:sz w:val="22"/>
          <w:szCs w:val="22"/>
        </w:rPr>
        <w:t>FEBRUARY</w:t>
      </w:r>
      <w:r w:rsidRPr="005C1875">
        <w:rPr>
          <w:rFonts w:ascii="Arial" w:hAnsi="Arial" w:cs="Arial"/>
          <w:b/>
          <w:bCs/>
          <w:sz w:val="22"/>
          <w:szCs w:val="22"/>
        </w:rPr>
        <w:t xml:space="preserve"> 202</w:t>
      </w:r>
      <w:r>
        <w:rPr>
          <w:rFonts w:ascii="Arial" w:hAnsi="Arial" w:cs="Arial"/>
          <w:b/>
          <w:bCs/>
          <w:sz w:val="22"/>
          <w:szCs w:val="22"/>
        </w:rPr>
        <w:t>6</w:t>
      </w:r>
      <w:r w:rsidRPr="005C1875">
        <w:rPr>
          <w:rFonts w:ascii="Arial" w:hAnsi="Arial" w:cs="Arial"/>
          <w:b/>
          <w:bCs/>
          <w:sz w:val="22"/>
          <w:szCs w:val="22"/>
        </w:rPr>
        <w:t xml:space="preserve"> AT 14:00 HOURS </w:t>
      </w:r>
      <w:r>
        <w:rPr>
          <w:rFonts w:ascii="Arial" w:hAnsi="Arial" w:cs="Arial"/>
          <w:b/>
          <w:bCs/>
          <w:sz w:val="22"/>
          <w:szCs w:val="22"/>
        </w:rPr>
        <w:t>–</w:t>
      </w:r>
      <w:r w:rsidRPr="005C1875">
        <w:rPr>
          <w:rFonts w:ascii="Arial" w:hAnsi="Arial" w:cs="Arial"/>
          <w:b/>
          <w:bCs/>
          <w:sz w:val="22"/>
          <w:szCs w:val="22"/>
        </w:rPr>
        <w:t xml:space="preserve"> </w:t>
      </w:r>
      <w:r>
        <w:rPr>
          <w:rFonts w:ascii="Arial" w:hAnsi="Arial" w:cs="Arial"/>
          <w:b/>
          <w:bCs/>
          <w:sz w:val="22"/>
          <w:szCs w:val="22"/>
        </w:rPr>
        <w:t xml:space="preserve">COMMITTEE ROOMS 3 &amp; 4, </w:t>
      </w:r>
      <w:r w:rsidRPr="001F3AEC">
        <w:rPr>
          <w:rFonts w:ascii="Arial" w:hAnsi="Arial" w:cs="Arial"/>
          <w:b/>
          <w:bCs/>
          <w:sz w:val="22"/>
          <w:szCs w:val="22"/>
        </w:rPr>
        <w:t>BIRMINGHAM CITY COUNCIL</w:t>
      </w:r>
      <w:r>
        <w:rPr>
          <w:rFonts w:ascii="Arial" w:hAnsi="Arial" w:cs="Arial"/>
          <w:b/>
          <w:bCs/>
          <w:sz w:val="22"/>
          <w:szCs w:val="22"/>
        </w:rPr>
        <w:t>, VICTORIA SQUARE, BIRMINGHAM, B1 1BB</w:t>
      </w:r>
    </w:p>
    <w:p w14:paraId="05D556AC" w14:textId="77777777" w:rsidR="00AB4CA9" w:rsidRPr="005C1875" w:rsidRDefault="00AB4CA9" w:rsidP="005C1875">
      <w:pPr>
        <w:pStyle w:val="Heading1"/>
        <w:spacing w:line="240" w:lineRule="auto"/>
        <w:rPr>
          <w:sz w:val="22"/>
          <w:szCs w:val="22"/>
        </w:rPr>
      </w:pPr>
      <w:r w:rsidRPr="005C1875">
        <w:rPr>
          <w:sz w:val="22"/>
          <w:szCs w:val="22"/>
        </w:rPr>
        <w:t xml:space="preserve">PRESENT: - </w:t>
      </w:r>
    </w:p>
    <w:p w14:paraId="646ABC3B" w14:textId="77777777" w:rsidR="00AB4CA9" w:rsidRPr="005C1875" w:rsidRDefault="00AB4CA9" w:rsidP="005C1875">
      <w:pPr>
        <w:spacing w:line="240" w:lineRule="auto"/>
        <w:rPr>
          <w:rFonts w:ascii="Arial" w:hAnsi="Arial" w:cs="Arial"/>
          <w:sz w:val="22"/>
          <w:szCs w:val="22"/>
        </w:rPr>
      </w:pPr>
      <w:r w:rsidRPr="005C1875">
        <w:rPr>
          <w:rFonts w:ascii="Arial" w:hAnsi="Arial" w:cs="Arial"/>
          <w:sz w:val="22"/>
          <w:szCs w:val="22"/>
        </w:rPr>
        <w:t xml:space="preserve">Members </w:t>
      </w:r>
    </w:p>
    <w:p w14:paraId="3B8F51A0" w14:textId="6868B742" w:rsidR="001F3AEC" w:rsidRDefault="001F3AEC" w:rsidP="005C1875">
      <w:pPr>
        <w:spacing w:line="240" w:lineRule="auto"/>
        <w:rPr>
          <w:rFonts w:ascii="Arial" w:hAnsi="Arial" w:cs="Arial"/>
          <w:sz w:val="22"/>
          <w:szCs w:val="22"/>
        </w:rPr>
      </w:pPr>
      <w:r>
        <w:rPr>
          <w:rFonts w:ascii="Arial" w:hAnsi="Arial" w:cs="Arial"/>
          <w:sz w:val="22"/>
          <w:szCs w:val="22"/>
        </w:rPr>
        <w:t>Cllr Suky Samra, LLB (Walsall Metropolitan Borough Council – Chair)</w:t>
      </w:r>
    </w:p>
    <w:p w14:paraId="01C6A4FA" w14:textId="0DDB927C" w:rsidR="00627E5F" w:rsidRDefault="00627E5F" w:rsidP="005C1875">
      <w:pPr>
        <w:spacing w:line="240" w:lineRule="auto"/>
        <w:rPr>
          <w:rFonts w:ascii="Arial" w:hAnsi="Arial" w:cs="Arial"/>
          <w:sz w:val="22"/>
          <w:szCs w:val="22"/>
        </w:rPr>
      </w:pPr>
      <w:r>
        <w:rPr>
          <w:rFonts w:ascii="Arial" w:hAnsi="Arial" w:cs="Arial"/>
          <w:sz w:val="22"/>
          <w:szCs w:val="22"/>
        </w:rPr>
        <w:t>Cllr Jackie Taylor (Sandwell Metropolitan Borough Council – Vice Chair)</w:t>
      </w:r>
    </w:p>
    <w:p w14:paraId="757FB186" w14:textId="17931CDA" w:rsidR="00A24728" w:rsidRPr="005C1875" w:rsidRDefault="00A24728" w:rsidP="005C1875">
      <w:pPr>
        <w:spacing w:line="240" w:lineRule="auto"/>
        <w:rPr>
          <w:rFonts w:ascii="Arial" w:hAnsi="Arial" w:cs="Arial"/>
          <w:sz w:val="22"/>
          <w:szCs w:val="22"/>
        </w:rPr>
      </w:pPr>
      <w:r w:rsidRPr="005C1875">
        <w:rPr>
          <w:rFonts w:ascii="Arial" w:hAnsi="Arial" w:cs="Arial"/>
          <w:sz w:val="22"/>
          <w:szCs w:val="22"/>
        </w:rPr>
        <w:t>Cllr Jilly Bermingham (Birmingham City Council)</w:t>
      </w:r>
    </w:p>
    <w:p w14:paraId="4332D871" w14:textId="7E032F26" w:rsidR="00EE4DEE" w:rsidRDefault="00EE4DEE" w:rsidP="005C1875">
      <w:pPr>
        <w:spacing w:line="240" w:lineRule="auto"/>
        <w:rPr>
          <w:rFonts w:ascii="Arial" w:hAnsi="Arial" w:cs="Arial"/>
          <w:sz w:val="22"/>
          <w:szCs w:val="22"/>
        </w:rPr>
      </w:pPr>
      <w:r w:rsidRPr="005C1875">
        <w:rPr>
          <w:rFonts w:ascii="Arial" w:hAnsi="Arial" w:cs="Arial"/>
          <w:sz w:val="22"/>
          <w:szCs w:val="22"/>
        </w:rPr>
        <w:t>Cllr Izzy Knowles (Birmingham City Council)</w:t>
      </w:r>
    </w:p>
    <w:p w14:paraId="67F45B7D" w14:textId="3FD8550A" w:rsidR="001F3AEC" w:rsidRPr="005C1875" w:rsidRDefault="001F3AEC" w:rsidP="005C1875">
      <w:pPr>
        <w:spacing w:line="240" w:lineRule="auto"/>
        <w:rPr>
          <w:rFonts w:ascii="Arial" w:hAnsi="Arial" w:cs="Arial"/>
          <w:sz w:val="22"/>
          <w:szCs w:val="22"/>
        </w:rPr>
      </w:pPr>
      <w:r>
        <w:rPr>
          <w:rFonts w:ascii="Arial" w:hAnsi="Arial" w:cs="Arial"/>
          <w:sz w:val="22"/>
          <w:szCs w:val="22"/>
        </w:rPr>
        <w:t>Cllr Abdul S. Khan (Coventry City Council)</w:t>
      </w:r>
    </w:p>
    <w:p w14:paraId="585A56EC" w14:textId="3C2A3123" w:rsidR="00A24728" w:rsidRDefault="00A24728" w:rsidP="005C1875">
      <w:pPr>
        <w:spacing w:line="240" w:lineRule="auto"/>
        <w:rPr>
          <w:rFonts w:ascii="Arial" w:hAnsi="Arial" w:cs="Arial"/>
          <w:sz w:val="22"/>
          <w:szCs w:val="22"/>
        </w:rPr>
      </w:pPr>
      <w:r w:rsidRPr="005C1875">
        <w:rPr>
          <w:rFonts w:ascii="Arial" w:hAnsi="Arial" w:cs="Arial"/>
          <w:sz w:val="22"/>
          <w:szCs w:val="22"/>
        </w:rPr>
        <w:t xml:space="preserve">Cllr </w:t>
      </w:r>
      <w:proofErr w:type="spellStart"/>
      <w:r w:rsidRPr="005C1875">
        <w:rPr>
          <w:rFonts w:ascii="Arial" w:hAnsi="Arial" w:cs="Arial"/>
          <w:sz w:val="22"/>
          <w:szCs w:val="22"/>
        </w:rPr>
        <w:t>Sardul</w:t>
      </w:r>
      <w:proofErr w:type="spellEnd"/>
      <w:r w:rsidRPr="005C1875">
        <w:rPr>
          <w:rFonts w:ascii="Arial" w:hAnsi="Arial" w:cs="Arial"/>
          <w:sz w:val="22"/>
          <w:szCs w:val="22"/>
        </w:rPr>
        <w:t xml:space="preserve"> Marwa MBE, JP (Solihull Metropolitan Borough Council)</w:t>
      </w:r>
    </w:p>
    <w:p w14:paraId="50108931" w14:textId="1C449382" w:rsidR="001F3AEC" w:rsidRPr="005C1875" w:rsidRDefault="001F3AEC" w:rsidP="005C1875">
      <w:pPr>
        <w:spacing w:line="240" w:lineRule="auto"/>
        <w:rPr>
          <w:rFonts w:ascii="Arial" w:hAnsi="Arial" w:cs="Arial"/>
          <w:sz w:val="22"/>
          <w:szCs w:val="22"/>
        </w:rPr>
      </w:pPr>
      <w:r>
        <w:rPr>
          <w:rFonts w:ascii="Arial" w:hAnsi="Arial" w:cs="Arial"/>
          <w:sz w:val="22"/>
          <w:szCs w:val="22"/>
        </w:rPr>
        <w:t>Cllr David Coles (Substitute Member for Solihull Metropolitan Borough Council)</w:t>
      </w:r>
    </w:p>
    <w:p w14:paraId="03A728F5" w14:textId="3A67276E" w:rsidR="000C6599" w:rsidRPr="005C1875" w:rsidRDefault="000C6599" w:rsidP="005C1875">
      <w:pPr>
        <w:spacing w:line="240" w:lineRule="auto"/>
        <w:rPr>
          <w:rFonts w:ascii="Arial" w:hAnsi="Arial" w:cs="Arial"/>
          <w:sz w:val="22"/>
          <w:szCs w:val="22"/>
        </w:rPr>
      </w:pPr>
      <w:r w:rsidRPr="005C1875">
        <w:rPr>
          <w:rFonts w:ascii="Arial" w:hAnsi="Arial" w:cs="Arial"/>
          <w:sz w:val="22"/>
          <w:szCs w:val="22"/>
        </w:rPr>
        <w:t xml:space="preserve">Cllr </w:t>
      </w:r>
      <w:proofErr w:type="spellStart"/>
      <w:r w:rsidRPr="005C1875">
        <w:rPr>
          <w:rFonts w:ascii="Arial" w:hAnsi="Arial" w:cs="Arial"/>
          <w:sz w:val="22"/>
          <w:szCs w:val="22"/>
        </w:rPr>
        <w:t>Ter</w:t>
      </w:r>
      <w:r w:rsidR="000E6FD7" w:rsidRPr="005C1875">
        <w:rPr>
          <w:rFonts w:ascii="Arial" w:hAnsi="Arial" w:cs="Arial"/>
          <w:sz w:val="22"/>
          <w:szCs w:val="22"/>
        </w:rPr>
        <w:t>saim</w:t>
      </w:r>
      <w:proofErr w:type="spellEnd"/>
      <w:r w:rsidRPr="005C1875">
        <w:rPr>
          <w:rFonts w:ascii="Arial" w:hAnsi="Arial" w:cs="Arial"/>
          <w:sz w:val="22"/>
          <w:szCs w:val="22"/>
        </w:rPr>
        <w:t xml:space="preserve"> Singh (City of Wolverhampton Council)</w:t>
      </w:r>
    </w:p>
    <w:p w14:paraId="284456B4" w14:textId="1087E6EE" w:rsidR="00627E5F" w:rsidRDefault="00627E5F" w:rsidP="005C1875">
      <w:pPr>
        <w:spacing w:line="240" w:lineRule="auto"/>
        <w:rPr>
          <w:rFonts w:ascii="Arial" w:hAnsi="Arial" w:cs="Arial"/>
          <w:sz w:val="22"/>
          <w:szCs w:val="22"/>
        </w:rPr>
      </w:pPr>
      <w:proofErr w:type="spellStart"/>
      <w:r>
        <w:rPr>
          <w:rFonts w:ascii="Arial" w:hAnsi="Arial" w:cs="Arial"/>
          <w:sz w:val="22"/>
          <w:szCs w:val="22"/>
        </w:rPr>
        <w:t>Ravinderjit</w:t>
      </w:r>
      <w:proofErr w:type="spellEnd"/>
      <w:r>
        <w:rPr>
          <w:rFonts w:ascii="Arial" w:hAnsi="Arial" w:cs="Arial"/>
          <w:sz w:val="22"/>
          <w:szCs w:val="22"/>
        </w:rPr>
        <w:t xml:space="preserve"> Briah (Independent Panel Member)</w:t>
      </w:r>
    </w:p>
    <w:p w14:paraId="2F043AB9" w14:textId="695C6EED" w:rsidR="0025512E" w:rsidRPr="005C1875" w:rsidRDefault="0025512E" w:rsidP="005C1875">
      <w:pPr>
        <w:spacing w:line="240" w:lineRule="auto"/>
        <w:rPr>
          <w:rFonts w:ascii="Arial" w:hAnsi="Arial" w:cs="Arial"/>
          <w:sz w:val="22"/>
          <w:szCs w:val="22"/>
        </w:rPr>
      </w:pPr>
      <w:r>
        <w:rPr>
          <w:rFonts w:ascii="Arial" w:hAnsi="Arial" w:cs="Arial"/>
          <w:sz w:val="22"/>
          <w:szCs w:val="22"/>
        </w:rPr>
        <w:t xml:space="preserve">Cllr </w:t>
      </w:r>
      <w:r w:rsidR="009A6B3B">
        <w:rPr>
          <w:rFonts w:ascii="Arial" w:hAnsi="Arial" w:cs="Arial"/>
          <w:sz w:val="22"/>
          <w:szCs w:val="22"/>
        </w:rPr>
        <w:t xml:space="preserve">Alex </w:t>
      </w:r>
      <w:r>
        <w:rPr>
          <w:rFonts w:ascii="Arial" w:hAnsi="Arial" w:cs="Arial"/>
          <w:sz w:val="22"/>
          <w:szCs w:val="22"/>
        </w:rPr>
        <w:t>Dale</w:t>
      </w:r>
      <w:r w:rsidR="009A6B3B">
        <w:rPr>
          <w:rFonts w:ascii="Arial" w:hAnsi="Arial" w:cs="Arial"/>
          <w:sz w:val="22"/>
          <w:szCs w:val="22"/>
        </w:rPr>
        <w:t xml:space="preserve"> (Dudley Metropolitan Borough Council)</w:t>
      </w:r>
    </w:p>
    <w:p w14:paraId="6D8A1DF6" w14:textId="717AF80A" w:rsidR="00CE61F5" w:rsidRPr="005C1875" w:rsidRDefault="00CE61F5" w:rsidP="005C1875">
      <w:pPr>
        <w:pStyle w:val="Heading1"/>
        <w:spacing w:line="240" w:lineRule="auto"/>
        <w:rPr>
          <w:sz w:val="22"/>
          <w:szCs w:val="22"/>
        </w:rPr>
      </w:pPr>
      <w:r w:rsidRPr="005C1875">
        <w:rPr>
          <w:sz w:val="22"/>
          <w:szCs w:val="22"/>
        </w:rPr>
        <w:t xml:space="preserve">ALSO PRESENT: - </w:t>
      </w:r>
    </w:p>
    <w:p w14:paraId="66AC6764" w14:textId="77777777" w:rsidR="00CE61F5" w:rsidRDefault="00CE61F5" w:rsidP="005C1875">
      <w:pPr>
        <w:spacing w:line="240" w:lineRule="auto"/>
        <w:rPr>
          <w:rFonts w:ascii="Arial" w:hAnsi="Arial" w:cs="Arial"/>
          <w:sz w:val="22"/>
          <w:szCs w:val="22"/>
        </w:rPr>
      </w:pPr>
      <w:r w:rsidRPr="005C1875">
        <w:rPr>
          <w:rFonts w:ascii="Arial" w:hAnsi="Arial" w:cs="Arial"/>
          <w:sz w:val="22"/>
          <w:szCs w:val="22"/>
        </w:rPr>
        <w:t xml:space="preserve">Simon Foster – Police and Crime Commissioner </w:t>
      </w:r>
    </w:p>
    <w:p w14:paraId="2ED8ABCD" w14:textId="07F6A13E" w:rsidR="00443FE1" w:rsidRPr="005C1875" w:rsidRDefault="00443FE1" w:rsidP="005C1875">
      <w:pPr>
        <w:spacing w:line="240" w:lineRule="auto"/>
        <w:rPr>
          <w:rFonts w:ascii="Arial" w:hAnsi="Arial" w:cs="Arial"/>
          <w:sz w:val="22"/>
          <w:szCs w:val="22"/>
        </w:rPr>
      </w:pPr>
      <w:r>
        <w:rPr>
          <w:rFonts w:ascii="Arial" w:hAnsi="Arial" w:cs="Arial"/>
          <w:sz w:val="22"/>
          <w:szCs w:val="22"/>
        </w:rPr>
        <w:t>Scott Green – Acting Chief Constable, West Midlands Police</w:t>
      </w:r>
    </w:p>
    <w:p w14:paraId="31FF99F5" w14:textId="1EB961FE" w:rsidR="00A24728" w:rsidRDefault="00EE4DEE" w:rsidP="005C1875">
      <w:pPr>
        <w:spacing w:line="240" w:lineRule="auto"/>
        <w:rPr>
          <w:rFonts w:ascii="Arial" w:hAnsi="Arial" w:cs="Arial"/>
          <w:sz w:val="22"/>
          <w:szCs w:val="22"/>
        </w:rPr>
      </w:pPr>
      <w:r w:rsidRPr="005C1875">
        <w:rPr>
          <w:rFonts w:ascii="Arial" w:hAnsi="Arial" w:cs="Arial"/>
          <w:sz w:val="22"/>
          <w:szCs w:val="22"/>
        </w:rPr>
        <w:t>Jonathan Jardine</w:t>
      </w:r>
      <w:r w:rsidR="00A24728" w:rsidRPr="005C1875">
        <w:rPr>
          <w:rFonts w:ascii="Arial" w:hAnsi="Arial" w:cs="Arial"/>
          <w:sz w:val="22"/>
          <w:szCs w:val="22"/>
        </w:rPr>
        <w:t xml:space="preserve"> – </w:t>
      </w:r>
      <w:r w:rsidRPr="005C1875">
        <w:rPr>
          <w:rFonts w:ascii="Arial" w:hAnsi="Arial" w:cs="Arial"/>
          <w:sz w:val="22"/>
          <w:szCs w:val="22"/>
        </w:rPr>
        <w:t>Chief Executive</w:t>
      </w:r>
      <w:r w:rsidR="00A24728" w:rsidRPr="005C1875">
        <w:rPr>
          <w:rFonts w:ascii="Arial" w:hAnsi="Arial" w:cs="Arial"/>
          <w:sz w:val="22"/>
          <w:szCs w:val="22"/>
        </w:rPr>
        <w:t xml:space="preserve">, Office </w:t>
      </w:r>
      <w:r w:rsidR="000E6FD7" w:rsidRPr="005C1875">
        <w:rPr>
          <w:rFonts w:ascii="Arial" w:hAnsi="Arial" w:cs="Arial"/>
          <w:sz w:val="22"/>
          <w:szCs w:val="22"/>
        </w:rPr>
        <w:t xml:space="preserve">of the </w:t>
      </w:r>
      <w:r w:rsidR="00A24728" w:rsidRPr="005C1875">
        <w:rPr>
          <w:rFonts w:ascii="Arial" w:hAnsi="Arial" w:cs="Arial"/>
          <w:sz w:val="22"/>
          <w:szCs w:val="22"/>
        </w:rPr>
        <w:t>Police and Crime Commissioner</w:t>
      </w:r>
    </w:p>
    <w:p w14:paraId="21570A40" w14:textId="46CBEB1F" w:rsidR="00443FE1" w:rsidRPr="005C1875" w:rsidRDefault="00443FE1" w:rsidP="005C1875">
      <w:pPr>
        <w:spacing w:line="240" w:lineRule="auto"/>
        <w:rPr>
          <w:rFonts w:ascii="Arial" w:hAnsi="Arial" w:cs="Arial"/>
          <w:sz w:val="22"/>
          <w:szCs w:val="22"/>
        </w:rPr>
      </w:pPr>
      <w:r>
        <w:rPr>
          <w:rFonts w:ascii="Arial" w:hAnsi="Arial" w:cs="Arial"/>
          <w:sz w:val="22"/>
          <w:szCs w:val="22"/>
        </w:rPr>
        <w:t>Alethea Fuller – Deputy Chief Executive, Office of the Police and Crime Commissioner</w:t>
      </w:r>
    </w:p>
    <w:p w14:paraId="6702EE47" w14:textId="4B21D00E" w:rsidR="00627E5F" w:rsidRDefault="00627E5F" w:rsidP="005C1875">
      <w:pPr>
        <w:spacing w:line="240" w:lineRule="auto"/>
        <w:rPr>
          <w:rFonts w:ascii="Arial" w:hAnsi="Arial" w:cs="Arial"/>
          <w:sz w:val="22"/>
          <w:szCs w:val="22"/>
        </w:rPr>
      </w:pPr>
      <w:r>
        <w:rPr>
          <w:rFonts w:ascii="Arial" w:hAnsi="Arial" w:cs="Arial"/>
          <w:sz w:val="22"/>
          <w:szCs w:val="22"/>
        </w:rPr>
        <w:t>Jane Heppel – Chief Finance Officer, Office of the Police and Crime Commissioner</w:t>
      </w:r>
    </w:p>
    <w:p w14:paraId="5678054A" w14:textId="3B1D1D89" w:rsidR="00A24728" w:rsidRDefault="00A24728" w:rsidP="005C1875">
      <w:pPr>
        <w:spacing w:line="240" w:lineRule="auto"/>
        <w:rPr>
          <w:rFonts w:ascii="Arial" w:hAnsi="Arial" w:cs="Arial"/>
          <w:sz w:val="22"/>
          <w:szCs w:val="22"/>
        </w:rPr>
      </w:pPr>
      <w:r w:rsidRPr="005C1875">
        <w:rPr>
          <w:rFonts w:ascii="Arial" w:hAnsi="Arial" w:cs="Arial"/>
          <w:sz w:val="22"/>
          <w:szCs w:val="22"/>
        </w:rPr>
        <w:t xml:space="preserve">Simon Down – Head of Policy, Office </w:t>
      </w:r>
      <w:r w:rsidR="00A12982" w:rsidRPr="005C1875">
        <w:rPr>
          <w:rFonts w:ascii="Arial" w:hAnsi="Arial" w:cs="Arial"/>
          <w:sz w:val="22"/>
          <w:szCs w:val="22"/>
        </w:rPr>
        <w:t>of Police</w:t>
      </w:r>
      <w:r w:rsidRPr="005C1875">
        <w:rPr>
          <w:rFonts w:ascii="Arial" w:hAnsi="Arial" w:cs="Arial"/>
          <w:sz w:val="22"/>
          <w:szCs w:val="22"/>
        </w:rPr>
        <w:t xml:space="preserve"> and Crime Commissioner</w:t>
      </w:r>
    </w:p>
    <w:p w14:paraId="2179444D" w14:textId="709BFA24" w:rsidR="00A24728" w:rsidRPr="005C1875" w:rsidRDefault="001F3AEC" w:rsidP="005C1875">
      <w:pPr>
        <w:spacing w:line="240" w:lineRule="auto"/>
        <w:rPr>
          <w:rFonts w:ascii="Arial" w:hAnsi="Arial" w:cs="Arial"/>
          <w:sz w:val="22"/>
          <w:szCs w:val="22"/>
        </w:rPr>
      </w:pPr>
      <w:r>
        <w:rPr>
          <w:rFonts w:ascii="Arial" w:hAnsi="Arial" w:cs="Arial"/>
          <w:sz w:val="22"/>
          <w:szCs w:val="22"/>
        </w:rPr>
        <w:t>Carol Culley - Executive Director of Finance (</w:t>
      </w:r>
      <w:r w:rsidRPr="001F3AEC">
        <w:rPr>
          <w:rFonts w:ascii="Arial" w:hAnsi="Arial" w:cs="Arial"/>
          <w:sz w:val="22"/>
          <w:szCs w:val="22"/>
        </w:rPr>
        <w:t>Birmingham City Council</w:t>
      </w:r>
      <w:r>
        <w:rPr>
          <w:rFonts w:ascii="Arial" w:hAnsi="Arial" w:cs="Arial"/>
          <w:sz w:val="22"/>
          <w:szCs w:val="22"/>
        </w:rPr>
        <w:t>)</w:t>
      </w:r>
    </w:p>
    <w:p w14:paraId="4426E619" w14:textId="235626D9" w:rsidR="00627E5F" w:rsidRDefault="00CE61F5" w:rsidP="005C1875">
      <w:pPr>
        <w:spacing w:line="240" w:lineRule="auto"/>
        <w:rPr>
          <w:rFonts w:ascii="Arial" w:hAnsi="Arial" w:cs="Arial"/>
          <w:sz w:val="22"/>
          <w:szCs w:val="22"/>
        </w:rPr>
      </w:pPr>
      <w:r w:rsidRPr="005C1875">
        <w:rPr>
          <w:rFonts w:ascii="Arial" w:hAnsi="Arial" w:cs="Arial"/>
          <w:sz w:val="22"/>
          <w:szCs w:val="22"/>
        </w:rPr>
        <w:t xml:space="preserve">Tom Senior </w:t>
      </w:r>
      <w:r w:rsidR="00DF47F6" w:rsidRPr="005C1875">
        <w:rPr>
          <w:rFonts w:ascii="Arial" w:hAnsi="Arial" w:cs="Arial"/>
          <w:sz w:val="22"/>
          <w:szCs w:val="22"/>
        </w:rPr>
        <w:t xml:space="preserve">– </w:t>
      </w:r>
      <w:r w:rsidR="000C34FC">
        <w:rPr>
          <w:rFonts w:ascii="Arial" w:hAnsi="Arial" w:cs="Arial"/>
          <w:sz w:val="22"/>
          <w:szCs w:val="22"/>
        </w:rPr>
        <w:t>Associate Director</w:t>
      </w:r>
      <w:r w:rsidR="00A12982" w:rsidRPr="005C1875">
        <w:rPr>
          <w:rFonts w:ascii="Arial" w:hAnsi="Arial" w:cs="Arial"/>
          <w:sz w:val="22"/>
          <w:szCs w:val="22"/>
        </w:rPr>
        <w:t xml:space="preserve"> for Law &amp; Governance and Panel</w:t>
      </w:r>
      <w:r w:rsidR="000E6FD7" w:rsidRPr="005C1875">
        <w:rPr>
          <w:rFonts w:ascii="Arial" w:hAnsi="Arial" w:cs="Arial"/>
          <w:sz w:val="22"/>
          <w:szCs w:val="22"/>
        </w:rPr>
        <w:t xml:space="preserve"> </w:t>
      </w:r>
      <w:r w:rsidRPr="005C1875">
        <w:rPr>
          <w:rFonts w:ascii="Arial" w:hAnsi="Arial" w:cs="Arial"/>
          <w:sz w:val="22"/>
          <w:szCs w:val="22"/>
        </w:rPr>
        <w:t xml:space="preserve">Lead Officer (Dudley </w:t>
      </w:r>
      <w:r w:rsidR="00A47B41" w:rsidRPr="005C1875">
        <w:rPr>
          <w:rFonts w:ascii="Arial" w:hAnsi="Arial" w:cs="Arial"/>
          <w:sz w:val="22"/>
          <w:szCs w:val="22"/>
        </w:rPr>
        <w:t xml:space="preserve">Metropolitan Borough </w:t>
      </w:r>
      <w:r w:rsidRPr="005C1875">
        <w:rPr>
          <w:rFonts w:ascii="Arial" w:hAnsi="Arial" w:cs="Arial"/>
          <w:sz w:val="22"/>
          <w:szCs w:val="22"/>
        </w:rPr>
        <w:t>Council)</w:t>
      </w:r>
    </w:p>
    <w:p w14:paraId="15A18A60" w14:textId="19D9D112" w:rsidR="00627E5F" w:rsidRPr="005C1875" w:rsidRDefault="00627E5F" w:rsidP="005C1875">
      <w:pPr>
        <w:spacing w:line="240" w:lineRule="auto"/>
        <w:rPr>
          <w:rFonts w:ascii="Arial" w:hAnsi="Arial" w:cs="Arial"/>
          <w:sz w:val="22"/>
          <w:szCs w:val="22"/>
        </w:rPr>
      </w:pPr>
      <w:r>
        <w:rPr>
          <w:rFonts w:ascii="Arial" w:hAnsi="Arial" w:cs="Arial"/>
          <w:sz w:val="22"/>
          <w:szCs w:val="22"/>
        </w:rPr>
        <w:t>Sarah Fradgley – Overview and Scrutiny Manager (Birmingham City Council)</w:t>
      </w:r>
    </w:p>
    <w:p w14:paraId="07DF15C5" w14:textId="25F59D9C" w:rsidR="00CE61F5" w:rsidRPr="005C1875" w:rsidRDefault="00CE61F5" w:rsidP="005C1875">
      <w:pPr>
        <w:spacing w:line="240" w:lineRule="auto"/>
        <w:rPr>
          <w:rFonts w:ascii="Arial" w:hAnsi="Arial" w:cs="Arial"/>
          <w:sz w:val="22"/>
          <w:szCs w:val="22"/>
        </w:rPr>
      </w:pPr>
      <w:r w:rsidRPr="005C1875">
        <w:rPr>
          <w:rFonts w:ascii="Arial" w:hAnsi="Arial" w:cs="Arial"/>
          <w:sz w:val="22"/>
          <w:szCs w:val="22"/>
        </w:rPr>
        <w:t>Sam Yarnall –Scrutiny Officer</w:t>
      </w:r>
      <w:r w:rsidR="00A47B41" w:rsidRPr="005C1875">
        <w:rPr>
          <w:rFonts w:ascii="Arial" w:hAnsi="Arial" w:cs="Arial"/>
          <w:sz w:val="22"/>
          <w:szCs w:val="22"/>
        </w:rPr>
        <w:t xml:space="preserve"> (</w:t>
      </w:r>
      <w:r w:rsidRPr="005C1875">
        <w:rPr>
          <w:rFonts w:ascii="Arial" w:hAnsi="Arial" w:cs="Arial"/>
          <w:sz w:val="22"/>
          <w:szCs w:val="22"/>
        </w:rPr>
        <w:t>Birmingham City Council</w:t>
      </w:r>
      <w:r w:rsidR="00A47B41" w:rsidRPr="005C1875">
        <w:rPr>
          <w:rFonts w:ascii="Arial" w:hAnsi="Arial" w:cs="Arial"/>
          <w:sz w:val="22"/>
          <w:szCs w:val="22"/>
        </w:rPr>
        <w:t>)</w:t>
      </w:r>
      <w:r w:rsidRPr="005C1875">
        <w:rPr>
          <w:rFonts w:ascii="Arial" w:hAnsi="Arial" w:cs="Arial"/>
          <w:sz w:val="22"/>
          <w:szCs w:val="22"/>
        </w:rPr>
        <w:t xml:space="preserve"> </w:t>
      </w:r>
    </w:p>
    <w:p w14:paraId="0D2FE291" w14:textId="29E8F4C4" w:rsidR="00CE61F5" w:rsidRPr="005C1875" w:rsidRDefault="00A24728" w:rsidP="005C1875">
      <w:pPr>
        <w:pStyle w:val="Heading1"/>
        <w:spacing w:line="240" w:lineRule="auto"/>
        <w:rPr>
          <w:sz w:val="22"/>
          <w:szCs w:val="22"/>
        </w:rPr>
      </w:pPr>
      <w:r w:rsidRPr="005C1875">
        <w:rPr>
          <w:sz w:val="22"/>
          <w:szCs w:val="22"/>
        </w:rPr>
        <w:t>9</w:t>
      </w:r>
      <w:r w:rsidR="001F3AEC">
        <w:rPr>
          <w:sz w:val="22"/>
          <w:szCs w:val="22"/>
        </w:rPr>
        <w:t>37</w:t>
      </w:r>
      <w:r w:rsidR="007E426C" w:rsidRPr="005C1875">
        <w:rPr>
          <w:sz w:val="22"/>
          <w:szCs w:val="22"/>
        </w:rPr>
        <w:t xml:space="preserve"> </w:t>
      </w:r>
      <w:r w:rsidR="007E426C" w:rsidRPr="005C1875">
        <w:rPr>
          <w:sz w:val="22"/>
          <w:szCs w:val="22"/>
        </w:rPr>
        <w:tab/>
      </w:r>
      <w:proofErr w:type="gramStart"/>
      <w:r w:rsidR="00CE61F5" w:rsidRPr="005C1875">
        <w:rPr>
          <w:sz w:val="22"/>
          <w:szCs w:val="22"/>
        </w:rPr>
        <w:t>NOTICE</w:t>
      </w:r>
      <w:proofErr w:type="gramEnd"/>
      <w:r w:rsidR="00CE61F5" w:rsidRPr="005C1875">
        <w:rPr>
          <w:sz w:val="22"/>
          <w:szCs w:val="22"/>
        </w:rPr>
        <w:t xml:space="preserve"> OF RECORDING</w:t>
      </w:r>
    </w:p>
    <w:p w14:paraId="78DDA14E" w14:textId="7A940643" w:rsidR="00D04996" w:rsidRPr="005C1875" w:rsidRDefault="00D04996" w:rsidP="005C1875">
      <w:pPr>
        <w:pStyle w:val="Heading1"/>
        <w:spacing w:line="240" w:lineRule="auto"/>
        <w:ind w:firstLine="0"/>
        <w:rPr>
          <w:b w:val="0"/>
          <w:bCs w:val="0"/>
          <w:sz w:val="22"/>
          <w:szCs w:val="22"/>
        </w:rPr>
      </w:pPr>
      <w:r w:rsidRPr="005C1875">
        <w:rPr>
          <w:b w:val="0"/>
          <w:bCs w:val="0"/>
          <w:sz w:val="22"/>
          <w:szCs w:val="22"/>
        </w:rPr>
        <w:t xml:space="preserve">The </w:t>
      </w:r>
      <w:r w:rsidR="00EE4DEE" w:rsidRPr="005C1875">
        <w:rPr>
          <w:b w:val="0"/>
          <w:bCs w:val="0"/>
          <w:sz w:val="22"/>
          <w:szCs w:val="22"/>
        </w:rPr>
        <w:t>Chair</w:t>
      </w:r>
      <w:r w:rsidRPr="005C1875">
        <w:rPr>
          <w:b w:val="0"/>
          <w:bCs w:val="0"/>
          <w:sz w:val="22"/>
          <w:szCs w:val="22"/>
        </w:rPr>
        <w:t xml:space="preserve"> announced the meeting would be webcast for live or subsequent broadcast and members of the press/public may record the meeting. The whole of the meeting would be filmed except where there were confidential or exempt items.</w:t>
      </w:r>
      <w:r w:rsidR="001F3AEC">
        <w:rPr>
          <w:b w:val="0"/>
          <w:bCs w:val="0"/>
          <w:sz w:val="22"/>
          <w:szCs w:val="22"/>
        </w:rPr>
        <w:t xml:space="preserve"> The Chair also welcomed Members, Officers, the Commissioner, his officers and press and public to the meeting.</w:t>
      </w:r>
    </w:p>
    <w:p w14:paraId="7E12B014" w14:textId="0AFB2DD7" w:rsidR="00CE61F5" w:rsidRPr="005C1875" w:rsidRDefault="00A24728" w:rsidP="005C1875">
      <w:pPr>
        <w:pStyle w:val="Heading1"/>
        <w:spacing w:line="240" w:lineRule="auto"/>
        <w:rPr>
          <w:sz w:val="22"/>
          <w:szCs w:val="22"/>
        </w:rPr>
      </w:pPr>
      <w:r w:rsidRPr="005C1875">
        <w:rPr>
          <w:sz w:val="22"/>
          <w:szCs w:val="22"/>
        </w:rPr>
        <w:t>9</w:t>
      </w:r>
      <w:r w:rsidR="001F3AEC">
        <w:rPr>
          <w:sz w:val="22"/>
          <w:szCs w:val="22"/>
        </w:rPr>
        <w:t>38</w:t>
      </w:r>
      <w:r w:rsidR="007E426C" w:rsidRPr="005C1875">
        <w:rPr>
          <w:sz w:val="22"/>
          <w:szCs w:val="22"/>
        </w:rPr>
        <w:tab/>
      </w:r>
      <w:r w:rsidR="00CE61F5" w:rsidRPr="005C1875">
        <w:rPr>
          <w:sz w:val="22"/>
          <w:szCs w:val="22"/>
        </w:rPr>
        <w:t>APOLOGIES</w:t>
      </w:r>
    </w:p>
    <w:p w14:paraId="1B4C6C81" w14:textId="6731AD9E" w:rsidR="00CE61F5" w:rsidRPr="005C1875" w:rsidRDefault="006A67D6" w:rsidP="005C1875">
      <w:pPr>
        <w:spacing w:line="240" w:lineRule="auto"/>
        <w:ind w:left="720"/>
        <w:rPr>
          <w:rFonts w:ascii="Arial" w:hAnsi="Arial" w:cs="Arial"/>
          <w:sz w:val="22"/>
          <w:szCs w:val="22"/>
        </w:rPr>
      </w:pPr>
      <w:r>
        <w:rPr>
          <w:rFonts w:ascii="Arial" w:hAnsi="Arial" w:cs="Arial"/>
          <w:sz w:val="22"/>
          <w:szCs w:val="22"/>
        </w:rPr>
        <w:t xml:space="preserve">The Chair noted </w:t>
      </w:r>
      <w:r w:rsidR="001F3AEC">
        <w:rPr>
          <w:rFonts w:ascii="Arial" w:hAnsi="Arial" w:cs="Arial"/>
          <w:sz w:val="22"/>
          <w:szCs w:val="22"/>
        </w:rPr>
        <w:t>apologies from Cllr R Mahmood (</w:t>
      </w:r>
      <w:r w:rsidR="001F3AEC" w:rsidRPr="001F3AEC">
        <w:rPr>
          <w:rFonts w:ascii="Arial" w:hAnsi="Arial" w:cs="Arial"/>
          <w:sz w:val="22"/>
          <w:szCs w:val="22"/>
        </w:rPr>
        <w:t>Birmingham City Counci</w:t>
      </w:r>
      <w:r w:rsidR="001F3AEC">
        <w:rPr>
          <w:rFonts w:ascii="Arial" w:hAnsi="Arial" w:cs="Arial"/>
          <w:sz w:val="22"/>
          <w:szCs w:val="22"/>
        </w:rPr>
        <w:t>l), Cllr R K Mehmi, MBE (Walsall Metropolitan Borough Council</w:t>
      </w:r>
      <w:proofErr w:type="gramStart"/>
      <w:r w:rsidR="001F3AEC">
        <w:rPr>
          <w:rFonts w:ascii="Arial" w:hAnsi="Arial" w:cs="Arial"/>
          <w:sz w:val="22"/>
          <w:szCs w:val="22"/>
        </w:rPr>
        <w:t>);</w:t>
      </w:r>
      <w:proofErr w:type="gramEnd"/>
      <w:r w:rsidR="001F3AEC">
        <w:rPr>
          <w:rFonts w:ascii="Arial" w:hAnsi="Arial" w:cs="Arial"/>
          <w:sz w:val="22"/>
          <w:szCs w:val="22"/>
        </w:rPr>
        <w:t xml:space="preserve"> including apologies from his substitute member, Cllr M Hussain (Dudley Metropolitan Borough Council). There were apologies from Cllr R Holt (Solihull Metropolitan Borough Council but noted that </w:t>
      </w:r>
      <w:r w:rsidR="001F3AEC">
        <w:rPr>
          <w:rFonts w:ascii="Arial" w:hAnsi="Arial" w:cs="Arial"/>
          <w:sz w:val="22"/>
          <w:szCs w:val="22"/>
        </w:rPr>
        <w:lastRenderedPageBreak/>
        <w:t xml:space="preserve">Cllr </w:t>
      </w:r>
      <w:r w:rsidR="0025512E">
        <w:rPr>
          <w:rFonts w:ascii="Arial" w:hAnsi="Arial" w:cs="Arial"/>
          <w:sz w:val="22"/>
          <w:szCs w:val="22"/>
        </w:rPr>
        <w:t>R</w:t>
      </w:r>
      <w:r w:rsidR="001F3AEC">
        <w:rPr>
          <w:rFonts w:ascii="Arial" w:hAnsi="Arial" w:cs="Arial"/>
          <w:sz w:val="22"/>
          <w:szCs w:val="22"/>
        </w:rPr>
        <w:t xml:space="preserve"> Coles was attending in his place</w:t>
      </w:r>
      <w:r w:rsidR="0025512E">
        <w:rPr>
          <w:rFonts w:ascii="Arial" w:hAnsi="Arial" w:cs="Arial"/>
          <w:sz w:val="22"/>
          <w:szCs w:val="22"/>
        </w:rPr>
        <w:t>)</w:t>
      </w:r>
      <w:r w:rsidR="001F3AEC">
        <w:rPr>
          <w:rFonts w:ascii="Arial" w:hAnsi="Arial" w:cs="Arial"/>
          <w:sz w:val="22"/>
          <w:szCs w:val="22"/>
        </w:rPr>
        <w:t xml:space="preserve">. There was a final apology tendered by </w:t>
      </w:r>
      <w:r w:rsidR="00FF6B65">
        <w:rPr>
          <w:rFonts w:ascii="Arial" w:hAnsi="Arial" w:cs="Arial"/>
          <w:sz w:val="22"/>
          <w:szCs w:val="22"/>
        </w:rPr>
        <w:t>Independent Panel Member, Amy Mullins-Downes.</w:t>
      </w:r>
    </w:p>
    <w:p w14:paraId="38F60A9F" w14:textId="0A410420" w:rsidR="00CE61F5" w:rsidRPr="005C1875" w:rsidRDefault="00BC3F20" w:rsidP="005C1875">
      <w:pPr>
        <w:pStyle w:val="Heading1"/>
        <w:spacing w:line="240" w:lineRule="auto"/>
        <w:rPr>
          <w:sz w:val="22"/>
          <w:szCs w:val="22"/>
        </w:rPr>
      </w:pPr>
      <w:r w:rsidRPr="005C1875">
        <w:rPr>
          <w:sz w:val="22"/>
          <w:szCs w:val="22"/>
        </w:rPr>
        <w:t>9</w:t>
      </w:r>
      <w:r w:rsidR="00FF6B65">
        <w:rPr>
          <w:sz w:val="22"/>
          <w:szCs w:val="22"/>
        </w:rPr>
        <w:t>39</w:t>
      </w:r>
      <w:r w:rsidR="007E426C" w:rsidRPr="005C1875">
        <w:rPr>
          <w:sz w:val="22"/>
          <w:szCs w:val="22"/>
        </w:rPr>
        <w:t xml:space="preserve"> </w:t>
      </w:r>
      <w:r w:rsidR="007E426C" w:rsidRPr="005C1875">
        <w:rPr>
          <w:sz w:val="22"/>
          <w:szCs w:val="22"/>
        </w:rPr>
        <w:tab/>
      </w:r>
      <w:r w:rsidR="00CE61F5" w:rsidRPr="005C1875">
        <w:rPr>
          <w:sz w:val="22"/>
          <w:szCs w:val="22"/>
        </w:rPr>
        <w:t>DECLARATIONS OF INTEREST</w:t>
      </w:r>
    </w:p>
    <w:p w14:paraId="2DB13C3D" w14:textId="6DBB3844" w:rsidR="0093074E" w:rsidRPr="009A6B3B" w:rsidRDefault="0093074E" w:rsidP="0093074E">
      <w:pPr>
        <w:ind w:left="720"/>
        <w:rPr>
          <w:rFonts w:ascii="Arial" w:hAnsi="Arial" w:cs="Arial"/>
          <w:sz w:val="22"/>
          <w:szCs w:val="22"/>
        </w:rPr>
      </w:pPr>
      <w:r w:rsidRPr="009A6B3B">
        <w:rPr>
          <w:rFonts w:ascii="Arial" w:hAnsi="Arial" w:cs="Arial"/>
          <w:sz w:val="22"/>
          <w:szCs w:val="22"/>
        </w:rPr>
        <w:t xml:space="preserve">Members were reminded to declare any pecuniary and other registerable interests on any of the items of business on the agenda. Cllr Izzy Knowles declared a non-pecuniary interest due to her being in receipt of a Police pension. Independent Panel Member </w:t>
      </w:r>
      <w:proofErr w:type="spellStart"/>
      <w:r w:rsidRPr="009A6B3B">
        <w:rPr>
          <w:rFonts w:ascii="Arial" w:hAnsi="Arial" w:cs="Arial"/>
          <w:sz w:val="22"/>
          <w:szCs w:val="22"/>
        </w:rPr>
        <w:t>Ravinderjit</w:t>
      </w:r>
      <w:proofErr w:type="spellEnd"/>
      <w:r w:rsidRPr="009A6B3B">
        <w:rPr>
          <w:rFonts w:ascii="Arial" w:hAnsi="Arial" w:cs="Arial"/>
          <w:sz w:val="22"/>
          <w:szCs w:val="22"/>
        </w:rPr>
        <w:t xml:space="preserve"> Briah declared </w:t>
      </w:r>
      <w:r w:rsidR="00FF6B65" w:rsidRPr="009A6B3B">
        <w:rPr>
          <w:rFonts w:ascii="Arial" w:hAnsi="Arial" w:cs="Arial"/>
          <w:sz w:val="22"/>
          <w:szCs w:val="22"/>
        </w:rPr>
        <w:t>three</w:t>
      </w:r>
      <w:r w:rsidRPr="009A6B3B">
        <w:rPr>
          <w:rFonts w:ascii="Arial" w:hAnsi="Arial" w:cs="Arial"/>
          <w:sz w:val="22"/>
          <w:szCs w:val="22"/>
        </w:rPr>
        <w:t xml:space="preserve"> non-pecuniary interests; the first for sitting on a West Midlands Police Out of Courts Disposal Panel, the second for being a Board Member of the Revolving Doors charity</w:t>
      </w:r>
      <w:r w:rsidR="00FF6B65" w:rsidRPr="009A6B3B">
        <w:rPr>
          <w:rFonts w:ascii="Arial" w:hAnsi="Arial" w:cs="Arial"/>
          <w:sz w:val="22"/>
          <w:szCs w:val="22"/>
        </w:rPr>
        <w:t>, and the third was to being an employee of De Montfort University</w:t>
      </w:r>
      <w:r w:rsidRPr="009A6B3B">
        <w:rPr>
          <w:rFonts w:ascii="Arial" w:hAnsi="Arial" w:cs="Arial"/>
          <w:sz w:val="22"/>
          <w:szCs w:val="22"/>
        </w:rPr>
        <w:t>.</w:t>
      </w:r>
    </w:p>
    <w:p w14:paraId="58586B40" w14:textId="14C6147D" w:rsidR="00D472D8" w:rsidRPr="005C1875" w:rsidRDefault="00D472D8" w:rsidP="005C1875">
      <w:pPr>
        <w:spacing w:line="240" w:lineRule="auto"/>
        <w:rPr>
          <w:rFonts w:ascii="Arial" w:hAnsi="Arial" w:cs="Arial"/>
          <w:b/>
          <w:bCs/>
          <w:sz w:val="22"/>
          <w:szCs w:val="22"/>
        </w:rPr>
      </w:pPr>
      <w:r w:rsidRPr="005C1875">
        <w:rPr>
          <w:rFonts w:ascii="Arial" w:hAnsi="Arial" w:cs="Arial"/>
          <w:b/>
          <w:bCs/>
          <w:sz w:val="22"/>
          <w:szCs w:val="22"/>
        </w:rPr>
        <w:t>9</w:t>
      </w:r>
      <w:r w:rsidR="00FF6B65">
        <w:rPr>
          <w:rFonts w:ascii="Arial" w:hAnsi="Arial" w:cs="Arial"/>
          <w:b/>
          <w:bCs/>
          <w:sz w:val="22"/>
          <w:szCs w:val="22"/>
        </w:rPr>
        <w:t>40</w:t>
      </w:r>
      <w:r w:rsidRPr="005C1875">
        <w:rPr>
          <w:rFonts w:ascii="Arial" w:hAnsi="Arial" w:cs="Arial"/>
          <w:b/>
          <w:bCs/>
          <w:sz w:val="22"/>
          <w:szCs w:val="22"/>
        </w:rPr>
        <w:tab/>
        <w:t>ACTION TRACKER</w:t>
      </w:r>
    </w:p>
    <w:p w14:paraId="21F1B4CB" w14:textId="2725C45A" w:rsidR="00D472D8" w:rsidRPr="005C1875" w:rsidRDefault="00D472D8" w:rsidP="005C1875">
      <w:pPr>
        <w:spacing w:line="240" w:lineRule="auto"/>
        <w:ind w:left="720"/>
        <w:rPr>
          <w:rFonts w:ascii="Arial" w:hAnsi="Arial" w:cs="Arial"/>
          <w:sz w:val="22"/>
          <w:szCs w:val="22"/>
        </w:rPr>
      </w:pPr>
      <w:r w:rsidRPr="005C1875">
        <w:rPr>
          <w:rFonts w:ascii="Arial" w:hAnsi="Arial" w:cs="Arial"/>
          <w:sz w:val="22"/>
          <w:szCs w:val="22"/>
        </w:rPr>
        <w:t xml:space="preserve">The </w:t>
      </w:r>
      <w:r w:rsidR="00F53500">
        <w:rPr>
          <w:rFonts w:ascii="Arial" w:hAnsi="Arial" w:cs="Arial"/>
          <w:sz w:val="22"/>
          <w:szCs w:val="22"/>
        </w:rPr>
        <w:t>Overview and Scrutiny Manager</w:t>
      </w:r>
      <w:r w:rsidR="009A434D">
        <w:rPr>
          <w:rFonts w:ascii="Arial" w:hAnsi="Arial" w:cs="Arial"/>
          <w:sz w:val="22"/>
          <w:szCs w:val="22"/>
        </w:rPr>
        <w:t xml:space="preserve"> presented the action tracker to the Panel. It was highlighted that </w:t>
      </w:r>
      <w:r w:rsidR="0025512E">
        <w:rPr>
          <w:rFonts w:ascii="Arial" w:hAnsi="Arial" w:cs="Arial"/>
          <w:sz w:val="22"/>
          <w:szCs w:val="22"/>
        </w:rPr>
        <w:t xml:space="preserve">all </w:t>
      </w:r>
      <w:r w:rsidR="009A434D">
        <w:rPr>
          <w:rFonts w:ascii="Arial" w:hAnsi="Arial" w:cs="Arial"/>
          <w:sz w:val="22"/>
          <w:szCs w:val="22"/>
        </w:rPr>
        <w:t xml:space="preserve">actions </w:t>
      </w:r>
      <w:r w:rsidR="0025512E">
        <w:rPr>
          <w:rFonts w:ascii="Arial" w:hAnsi="Arial" w:cs="Arial"/>
          <w:sz w:val="22"/>
          <w:szCs w:val="22"/>
        </w:rPr>
        <w:t xml:space="preserve">had been progressed and should remain open until resolved. </w:t>
      </w:r>
    </w:p>
    <w:p w14:paraId="71B7DEF4" w14:textId="77777777" w:rsidR="0025512E" w:rsidRDefault="00D472D8" w:rsidP="005C1875">
      <w:pPr>
        <w:spacing w:line="240" w:lineRule="auto"/>
        <w:ind w:left="720"/>
        <w:rPr>
          <w:rFonts w:ascii="Arial" w:hAnsi="Arial" w:cs="Arial"/>
          <w:b/>
          <w:bCs/>
          <w:sz w:val="22"/>
          <w:szCs w:val="22"/>
          <w:u w:val="single"/>
        </w:rPr>
      </w:pPr>
      <w:r w:rsidRPr="005C1875">
        <w:rPr>
          <w:rFonts w:ascii="Arial" w:hAnsi="Arial" w:cs="Arial"/>
          <w:b/>
          <w:bCs/>
          <w:sz w:val="22"/>
          <w:szCs w:val="22"/>
          <w:u w:val="single"/>
        </w:rPr>
        <w:t xml:space="preserve">RESOLVED – </w:t>
      </w:r>
    </w:p>
    <w:p w14:paraId="3FD3C8A4" w14:textId="6EEA7567" w:rsidR="003426AA" w:rsidRPr="00AC4619" w:rsidRDefault="00AC4619" w:rsidP="005C1875">
      <w:pPr>
        <w:spacing w:line="240" w:lineRule="auto"/>
        <w:ind w:left="720"/>
        <w:rPr>
          <w:rFonts w:ascii="Arial" w:hAnsi="Arial" w:cs="Arial"/>
          <w:sz w:val="22"/>
          <w:szCs w:val="22"/>
        </w:rPr>
      </w:pPr>
      <w:r>
        <w:rPr>
          <w:rFonts w:ascii="Arial" w:hAnsi="Arial" w:cs="Arial"/>
          <w:sz w:val="22"/>
          <w:szCs w:val="22"/>
        </w:rPr>
        <w:t xml:space="preserve">that the </w:t>
      </w:r>
      <w:r w:rsidR="0025512E">
        <w:rPr>
          <w:rFonts w:ascii="Arial" w:hAnsi="Arial" w:cs="Arial"/>
          <w:sz w:val="22"/>
          <w:szCs w:val="22"/>
        </w:rPr>
        <w:t xml:space="preserve">list of current outstanding </w:t>
      </w:r>
      <w:r>
        <w:rPr>
          <w:rFonts w:ascii="Arial" w:hAnsi="Arial" w:cs="Arial"/>
          <w:sz w:val="22"/>
          <w:szCs w:val="22"/>
        </w:rPr>
        <w:t>actions noted.</w:t>
      </w:r>
    </w:p>
    <w:p w14:paraId="6145BC92" w14:textId="288153C5" w:rsidR="00D472D8" w:rsidRPr="005C1875" w:rsidRDefault="00D472D8" w:rsidP="005C1875">
      <w:pPr>
        <w:spacing w:line="240" w:lineRule="auto"/>
        <w:rPr>
          <w:rFonts w:ascii="Arial" w:hAnsi="Arial" w:cs="Arial"/>
          <w:b/>
          <w:bCs/>
          <w:sz w:val="22"/>
          <w:szCs w:val="22"/>
        </w:rPr>
      </w:pPr>
      <w:r w:rsidRPr="005C1875">
        <w:rPr>
          <w:rFonts w:ascii="Arial" w:hAnsi="Arial" w:cs="Arial"/>
          <w:b/>
          <w:bCs/>
          <w:sz w:val="22"/>
          <w:szCs w:val="22"/>
        </w:rPr>
        <w:t>9</w:t>
      </w:r>
      <w:r w:rsidR="0003285D">
        <w:rPr>
          <w:rFonts w:ascii="Arial" w:hAnsi="Arial" w:cs="Arial"/>
          <w:b/>
          <w:bCs/>
          <w:sz w:val="22"/>
          <w:szCs w:val="22"/>
        </w:rPr>
        <w:t>41</w:t>
      </w:r>
      <w:r w:rsidRPr="005C1875">
        <w:rPr>
          <w:rFonts w:ascii="Arial" w:hAnsi="Arial" w:cs="Arial"/>
          <w:b/>
          <w:bCs/>
          <w:sz w:val="22"/>
          <w:szCs w:val="22"/>
        </w:rPr>
        <w:tab/>
        <w:t xml:space="preserve">PUBLIC QUESTION TIME </w:t>
      </w:r>
    </w:p>
    <w:p w14:paraId="027B0B8F" w14:textId="5DA624C8" w:rsidR="00DF6693" w:rsidRPr="005C1875" w:rsidRDefault="005B4778" w:rsidP="005C1875">
      <w:pPr>
        <w:pStyle w:val="TableParagraph"/>
        <w:ind w:left="720"/>
        <w:rPr>
          <w:rFonts w:ascii="Arial" w:hAnsi="Arial" w:cs="Arial"/>
          <w:bCs/>
        </w:rPr>
      </w:pPr>
      <w:r>
        <w:rPr>
          <w:rFonts w:ascii="Arial" w:hAnsi="Arial" w:cs="Arial"/>
          <w:bCs/>
        </w:rPr>
        <w:t>There were no public questions at the meeting.</w:t>
      </w:r>
    </w:p>
    <w:p w14:paraId="74BE963A" w14:textId="77777777" w:rsidR="00DF6693" w:rsidRPr="005C1875" w:rsidRDefault="00DF6693" w:rsidP="005C1875">
      <w:pPr>
        <w:pStyle w:val="TableParagraph"/>
        <w:ind w:left="0"/>
        <w:rPr>
          <w:rFonts w:ascii="Arial" w:hAnsi="Arial" w:cs="Arial"/>
          <w:bCs/>
        </w:rPr>
      </w:pPr>
    </w:p>
    <w:p w14:paraId="491C45C3" w14:textId="6F9A249C" w:rsidR="00797FC3" w:rsidRDefault="00DF6693" w:rsidP="000D0EB6">
      <w:pPr>
        <w:pStyle w:val="TableParagraph"/>
        <w:ind w:left="720" w:hanging="720"/>
        <w:rPr>
          <w:rFonts w:ascii="Arial" w:hAnsi="Arial" w:cs="Arial"/>
          <w:b/>
        </w:rPr>
      </w:pPr>
      <w:r w:rsidRPr="005C1875">
        <w:rPr>
          <w:rFonts w:ascii="Arial" w:hAnsi="Arial" w:cs="Arial"/>
          <w:b/>
        </w:rPr>
        <w:t>9</w:t>
      </w:r>
      <w:r w:rsidR="0003285D">
        <w:rPr>
          <w:rFonts w:ascii="Arial" w:hAnsi="Arial" w:cs="Arial"/>
          <w:b/>
        </w:rPr>
        <w:t>42</w:t>
      </w:r>
      <w:r w:rsidRPr="005C1875">
        <w:rPr>
          <w:rFonts w:ascii="Arial" w:hAnsi="Arial" w:cs="Arial"/>
          <w:b/>
        </w:rPr>
        <w:tab/>
      </w:r>
      <w:proofErr w:type="gramStart"/>
      <w:r w:rsidR="0003285D">
        <w:rPr>
          <w:rFonts w:ascii="Arial" w:hAnsi="Arial" w:cs="Arial"/>
          <w:b/>
        </w:rPr>
        <w:t>STATEMENT</w:t>
      </w:r>
      <w:proofErr w:type="gramEnd"/>
      <w:r w:rsidR="0003285D">
        <w:rPr>
          <w:rFonts w:ascii="Arial" w:hAnsi="Arial" w:cs="Arial"/>
          <w:b/>
        </w:rPr>
        <w:t xml:space="preserve"> BY THE WEST MIDLANDS POLICE AND CRIME COMMISSIONER</w:t>
      </w:r>
    </w:p>
    <w:p w14:paraId="400A334C" w14:textId="33C85019" w:rsidR="00E126BE" w:rsidRPr="009A6B3B" w:rsidRDefault="000D0EB6" w:rsidP="009A6B3B">
      <w:pPr>
        <w:pStyle w:val="TableParagraph"/>
        <w:ind w:left="720" w:hanging="720"/>
        <w:rPr>
          <w:rFonts w:ascii="Arial" w:hAnsi="Arial" w:cs="Arial"/>
          <w:b/>
        </w:rPr>
      </w:pPr>
      <w:r>
        <w:rPr>
          <w:rFonts w:ascii="Arial" w:hAnsi="Arial" w:cs="Arial"/>
          <w:b/>
        </w:rPr>
        <w:tab/>
      </w:r>
    </w:p>
    <w:p w14:paraId="7CE56531" w14:textId="77777777" w:rsidR="004B09A1" w:rsidRPr="004B09A1" w:rsidRDefault="004B09A1" w:rsidP="004B09A1">
      <w:pPr>
        <w:pStyle w:val="TableParagraph"/>
        <w:ind w:left="720"/>
        <w:rPr>
          <w:rFonts w:ascii="Arial" w:hAnsi="Arial" w:cs="Arial"/>
          <w:i/>
          <w:iCs/>
        </w:rPr>
      </w:pPr>
      <w:r w:rsidRPr="004B09A1">
        <w:rPr>
          <w:rFonts w:ascii="Arial" w:hAnsi="Arial" w:cs="Arial"/>
        </w:rPr>
        <w:t xml:space="preserve">The Chair informed the meeting that the following question had been posed to the Commissioner, as set out on the agenda: </w:t>
      </w:r>
      <w:r w:rsidRPr="004B09A1">
        <w:rPr>
          <w:rFonts w:ascii="Arial" w:hAnsi="Arial" w:cs="Arial"/>
          <w:i/>
          <w:iCs/>
        </w:rPr>
        <w:t xml:space="preserve">“In view of the Home Secretary’s recent statement that she no longer had confidence in the former Chief Constable of West Midlands Police, what assurance can the Police and Crime Commissioner provide to the Panel that he has confidence in the Acting Chief Constable and the senior leadership of West Midlands Police.” </w:t>
      </w:r>
    </w:p>
    <w:p w14:paraId="0767FBD2" w14:textId="77777777" w:rsidR="004B09A1" w:rsidRPr="004B09A1" w:rsidRDefault="004B09A1" w:rsidP="004B09A1">
      <w:pPr>
        <w:pStyle w:val="TableParagraph"/>
        <w:ind w:left="720"/>
        <w:rPr>
          <w:rFonts w:ascii="Arial" w:hAnsi="Arial" w:cs="Arial"/>
          <w:i/>
          <w:iCs/>
        </w:rPr>
      </w:pPr>
    </w:p>
    <w:p w14:paraId="3B3453DF" w14:textId="77777777" w:rsidR="004B09A1" w:rsidRPr="004B09A1" w:rsidRDefault="004B09A1" w:rsidP="004B09A1">
      <w:pPr>
        <w:pStyle w:val="TableParagraph"/>
        <w:ind w:left="720"/>
        <w:rPr>
          <w:rFonts w:ascii="Arial" w:hAnsi="Arial" w:cs="Arial"/>
        </w:rPr>
      </w:pPr>
      <w:r w:rsidRPr="004B09A1">
        <w:rPr>
          <w:rFonts w:ascii="Arial" w:hAnsi="Arial" w:cs="Arial"/>
        </w:rPr>
        <w:t>The Chair invited the Commissioner to respond and reminded the meeting that in line with the Local Authorities (Executive Arrangements) (Meetings and Access to Information) (England) Regulations 2012, the public would be excluded if any information deemed as exempt was to be considered. Members agreed to go into a private/exempt session if this occurred.</w:t>
      </w:r>
    </w:p>
    <w:p w14:paraId="61826EC5" w14:textId="77777777" w:rsidR="004B09A1" w:rsidRPr="004B09A1" w:rsidRDefault="004B09A1" w:rsidP="004B09A1">
      <w:pPr>
        <w:pStyle w:val="TableParagraph"/>
        <w:ind w:left="720"/>
        <w:rPr>
          <w:rFonts w:ascii="Arial" w:hAnsi="Arial" w:cs="Arial"/>
        </w:rPr>
      </w:pPr>
    </w:p>
    <w:p w14:paraId="63E076D2" w14:textId="77777777" w:rsidR="004B09A1" w:rsidRPr="004B09A1" w:rsidRDefault="004B09A1" w:rsidP="004B09A1">
      <w:pPr>
        <w:pStyle w:val="TableParagraph"/>
        <w:ind w:left="720"/>
        <w:rPr>
          <w:rFonts w:ascii="Arial" w:hAnsi="Arial" w:cs="Arial"/>
        </w:rPr>
      </w:pPr>
      <w:r w:rsidRPr="004B09A1">
        <w:rPr>
          <w:rFonts w:ascii="Arial" w:hAnsi="Arial" w:cs="Arial"/>
        </w:rPr>
        <w:t xml:space="preserve">The Police and Crime Commissioner emphasised that public trust and confidence were essential for effective policing. He outlined the leadership experience and achievements of both Acting Chief Constable Scott and Temporary Deputy Chief Constable Mattinson and highlighted key operational improvements within the Force including call handling, response times, increased positive outcomes and crime reduction. </w:t>
      </w:r>
    </w:p>
    <w:p w14:paraId="353B4EC6" w14:textId="77777777" w:rsidR="004B09A1" w:rsidRPr="004B09A1" w:rsidRDefault="004B09A1" w:rsidP="004B09A1">
      <w:pPr>
        <w:pStyle w:val="TableParagraph"/>
        <w:ind w:left="720"/>
        <w:rPr>
          <w:rFonts w:ascii="Arial" w:hAnsi="Arial" w:cs="Arial"/>
        </w:rPr>
      </w:pPr>
      <w:r w:rsidRPr="004B09A1">
        <w:rPr>
          <w:rFonts w:ascii="Arial" w:hAnsi="Arial" w:cs="Arial"/>
        </w:rPr>
        <w:tab/>
      </w:r>
    </w:p>
    <w:p w14:paraId="3F49DEC4" w14:textId="77777777" w:rsidR="004B09A1" w:rsidRPr="004B09A1" w:rsidRDefault="004B09A1" w:rsidP="004B09A1">
      <w:pPr>
        <w:pStyle w:val="TableParagraph"/>
        <w:ind w:left="720"/>
        <w:rPr>
          <w:rFonts w:ascii="Arial" w:hAnsi="Arial" w:cs="Arial"/>
        </w:rPr>
      </w:pPr>
      <w:r w:rsidRPr="004B09A1">
        <w:rPr>
          <w:rFonts w:ascii="Arial" w:hAnsi="Arial" w:cs="Arial"/>
        </w:rPr>
        <w:t xml:space="preserve">The Commissioner reported that he had met with the Acting Chief Constable to discuss the shortcomings identified in Operation </w:t>
      </w:r>
      <w:proofErr w:type="spellStart"/>
      <w:r w:rsidRPr="004B09A1">
        <w:rPr>
          <w:rFonts w:ascii="Arial" w:hAnsi="Arial" w:cs="Arial"/>
        </w:rPr>
        <w:t>Parkmill</w:t>
      </w:r>
      <w:proofErr w:type="spellEnd"/>
      <w:r w:rsidRPr="004B09A1">
        <w:rPr>
          <w:rFonts w:ascii="Arial" w:hAnsi="Arial" w:cs="Arial"/>
        </w:rPr>
        <w:t xml:space="preserve"> and the objectives of Operation Strive that sought to rebuild trust and confidence and address areas for improvement identified by HMICFRS, the Independent Office of Police Conduct (IOPC), Home Affairs Select Committee and the Accountability and Governance Board. The Acting Chief Constable explained that he was personally leading Operation Strive. The Commissioner spoke of his commitment to continue to hold </w:t>
      </w:r>
      <w:r w:rsidRPr="004B09A1">
        <w:rPr>
          <w:rFonts w:ascii="Arial" w:hAnsi="Arial" w:cs="Arial"/>
        </w:rPr>
        <w:lastRenderedPageBreak/>
        <w:t>West Midlands Police to account and outlined plans to establish a communication and engagement strategy, consider the forthcoming reports from HMICFRS and the Home Affairs Select Committee, and continue working with the people and communities of West Midlands to deliver the Police and Crime Plan.</w:t>
      </w:r>
    </w:p>
    <w:p w14:paraId="0FF3E112" w14:textId="77777777" w:rsidR="004B09A1" w:rsidRPr="004B09A1" w:rsidRDefault="004B09A1" w:rsidP="004B09A1">
      <w:pPr>
        <w:pStyle w:val="TableParagraph"/>
        <w:ind w:left="720"/>
        <w:rPr>
          <w:rFonts w:ascii="Arial" w:hAnsi="Arial" w:cs="Arial"/>
        </w:rPr>
      </w:pPr>
    </w:p>
    <w:p w14:paraId="1A0E172E" w14:textId="77777777" w:rsidR="004B09A1" w:rsidRPr="004B09A1" w:rsidRDefault="004B09A1" w:rsidP="004B09A1">
      <w:pPr>
        <w:pStyle w:val="TableParagraph"/>
        <w:ind w:left="720"/>
        <w:rPr>
          <w:rFonts w:ascii="Arial" w:hAnsi="Arial" w:cs="Arial"/>
        </w:rPr>
      </w:pPr>
      <w:r w:rsidRPr="004B09A1">
        <w:rPr>
          <w:rFonts w:ascii="Arial" w:hAnsi="Arial" w:cs="Arial"/>
        </w:rPr>
        <w:t>Members noted that Police and Crime Plan included a commitment to inclusive policing and compliance with equality duties. The Commissioner confirmed that he would continue to hold the Force to account for meeting these duties and consistent use of equality impact assessments through his weekly meeting with the Acting Chief Constable, the Accountability and Governance Board and Joint Audit Committee.</w:t>
      </w:r>
    </w:p>
    <w:p w14:paraId="299BF68F" w14:textId="77777777" w:rsidR="004B09A1" w:rsidRPr="004B09A1" w:rsidRDefault="004B09A1" w:rsidP="004B09A1">
      <w:pPr>
        <w:pStyle w:val="TableParagraph"/>
        <w:ind w:left="720"/>
        <w:rPr>
          <w:rFonts w:ascii="Arial" w:hAnsi="Arial" w:cs="Arial"/>
        </w:rPr>
      </w:pPr>
    </w:p>
    <w:p w14:paraId="5F4EA44A" w14:textId="77777777" w:rsidR="004B09A1" w:rsidRPr="004B09A1" w:rsidRDefault="004B09A1" w:rsidP="004B09A1">
      <w:pPr>
        <w:pStyle w:val="TableParagraph"/>
        <w:ind w:left="720"/>
        <w:rPr>
          <w:rFonts w:ascii="Arial" w:hAnsi="Arial" w:cs="Arial"/>
        </w:rPr>
      </w:pPr>
      <w:r w:rsidRPr="004B09A1">
        <w:rPr>
          <w:rFonts w:ascii="Arial" w:hAnsi="Arial" w:cs="Arial"/>
        </w:rPr>
        <w:t xml:space="preserve">Members sought clarity on the Commissioner’s oversight of the decision made to ban Macabi Tel Aviv fans. The Commissioner explained that he was neither a member of the Safety Advisory Group (SAG) nor a consultee, and this was an operational policing matter the Force worked on with the SAG. He confirmed that he first heard of the decision on the evening of 16 October 2025 after which he immediately wrote to the SAG calling for a review of the decision and requested relevant information from the SAG and West Midlands Police. He also advised that he had issued public statements on actions he had taken and had written to the Prime Minister outlining his actions and to express his willingness to work with partners to seek resolve the matter. </w:t>
      </w:r>
    </w:p>
    <w:p w14:paraId="67018AA4" w14:textId="77777777" w:rsidR="004B09A1" w:rsidRPr="004B09A1" w:rsidRDefault="004B09A1" w:rsidP="004B09A1">
      <w:pPr>
        <w:pStyle w:val="TableParagraph"/>
        <w:ind w:left="720"/>
        <w:rPr>
          <w:rFonts w:ascii="Arial" w:hAnsi="Arial" w:cs="Arial"/>
        </w:rPr>
      </w:pPr>
    </w:p>
    <w:p w14:paraId="413094AA" w14:textId="77777777" w:rsidR="004B09A1" w:rsidRPr="004B09A1" w:rsidRDefault="004B09A1" w:rsidP="004B09A1">
      <w:pPr>
        <w:pStyle w:val="TableParagraph"/>
        <w:ind w:left="720"/>
        <w:rPr>
          <w:rFonts w:ascii="Arial" w:hAnsi="Arial" w:cs="Arial"/>
        </w:rPr>
      </w:pPr>
      <w:r w:rsidRPr="004B09A1">
        <w:rPr>
          <w:rFonts w:ascii="Arial" w:hAnsi="Arial" w:cs="Arial"/>
        </w:rPr>
        <w:t xml:space="preserve">The Commissioner summarised the actions he had taken to hold the West Midlands Police to account in relation this this matter. These actions included engaging with the HMICFRS procedure and the Home Affair Select Committee inquiry into Operation </w:t>
      </w:r>
      <w:proofErr w:type="spellStart"/>
      <w:r w:rsidRPr="004B09A1">
        <w:rPr>
          <w:rFonts w:ascii="Arial" w:hAnsi="Arial" w:cs="Arial"/>
        </w:rPr>
        <w:t>Parkmill</w:t>
      </w:r>
      <w:proofErr w:type="spellEnd"/>
      <w:r w:rsidRPr="004B09A1">
        <w:rPr>
          <w:rFonts w:ascii="Arial" w:hAnsi="Arial" w:cs="Arial"/>
        </w:rPr>
        <w:t xml:space="preserve">, obtaining briefings from West Midlands Police on steps taken following the 16 October 2025 SAG meeting, seeking reassurance from Chief Constable regarding the reliability of intelligence obtained from Dutch Police, and commissioning West Midlands Police to prepare a detailed account for his Accountability and Governance Board meeting. </w:t>
      </w:r>
    </w:p>
    <w:p w14:paraId="7FC4047D" w14:textId="77777777" w:rsidR="004B09A1" w:rsidRPr="004B09A1" w:rsidRDefault="004B09A1" w:rsidP="004B09A1">
      <w:pPr>
        <w:pStyle w:val="TableParagraph"/>
        <w:ind w:left="720"/>
        <w:rPr>
          <w:rFonts w:ascii="Arial" w:hAnsi="Arial" w:cs="Arial"/>
        </w:rPr>
      </w:pPr>
    </w:p>
    <w:p w14:paraId="1DED1B3C" w14:textId="77777777" w:rsidR="004B09A1" w:rsidRPr="004B09A1" w:rsidRDefault="004B09A1" w:rsidP="004B09A1">
      <w:pPr>
        <w:pStyle w:val="TableParagraph"/>
        <w:ind w:left="720"/>
        <w:rPr>
          <w:rFonts w:ascii="Arial" w:hAnsi="Arial" w:cs="Arial"/>
        </w:rPr>
      </w:pPr>
      <w:r w:rsidRPr="004B09A1">
        <w:rPr>
          <w:rFonts w:ascii="Arial" w:hAnsi="Arial" w:cs="Arial"/>
        </w:rPr>
        <w:t xml:space="preserve">The Commissioner advised the Panel that he not received prior notice of the findings of HMICFRS preliminary letter before 14 January 2026. Following receipt’ he commenced preparations for the process to dismiss the Chief Constable, but on 16 January 2026 the Chief Constable decided to retire. The Commissioner referenced the statutory process he was required to follow for any suspension commenting that it was a </w:t>
      </w:r>
      <w:proofErr w:type="gramStart"/>
      <w:r w:rsidRPr="004B09A1">
        <w:rPr>
          <w:rFonts w:ascii="Arial" w:hAnsi="Arial" w:cs="Arial"/>
        </w:rPr>
        <w:t>myth decisions</w:t>
      </w:r>
      <w:proofErr w:type="gramEnd"/>
      <w:r w:rsidRPr="004B09A1">
        <w:rPr>
          <w:rFonts w:ascii="Arial" w:hAnsi="Arial" w:cs="Arial"/>
        </w:rPr>
        <w:t xml:space="preserve"> could come into immediate effect as due process had to be followed. The Commissioner had subsequently referred the former Chief Constable to the IOPC. He also reported that on 27 January 2026 his Accountability and Governance Board had considered the West Midlands Police report and had robustly scrutinised the Acting Chief Constable on the preliminary HMICFRS findings. He encouraged Panel Members to view the recording of the meeting available on his website.</w:t>
      </w:r>
    </w:p>
    <w:p w14:paraId="2C3A8EF6" w14:textId="77777777" w:rsidR="004B09A1" w:rsidRPr="004B09A1" w:rsidRDefault="004B09A1" w:rsidP="004B09A1">
      <w:pPr>
        <w:pStyle w:val="TableParagraph"/>
        <w:ind w:left="720"/>
        <w:rPr>
          <w:rFonts w:ascii="Arial" w:hAnsi="Arial" w:cs="Arial"/>
        </w:rPr>
      </w:pPr>
    </w:p>
    <w:p w14:paraId="5D8B35C1" w14:textId="77777777" w:rsidR="004B09A1" w:rsidRPr="004B09A1" w:rsidRDefault="004B09A1" w:rsidP="004B09A1">
      <w:pPr>
        <w:pStyle w:val="TableParagraph"/>
        <w:ind w:left="720"/>
        <w:rPr>
          <w:rFonts w:ascii="Arial" w:hAnsi="Arial" w:cs="Arial"/>
        </w:rPr>
      </w:pPr>
      <w:r w:rsidRPr="004B09A1">
        <w:rPr>
          <w:rFonts w:ascii="Arial" w:hAnsi="Arial" w:cs="Arial"/>
        </w:rPr>
        <w:t xml:space="preserve">Responding to questions about engagement with the Jewish Community, the Commissioner stated that he did not recall the Jewish community raising concerns prior to the 16 October 2025 SAG decision, but he had since met representatives of the Jewish community on </w:t>
      </w:r>
      <w:proofErr w:type="gramStart"/>
      <w:r w:rsidRPr="004B09A1">
        <w:rPr>
          <w:rFonts w:ascii="Arial" w:hAnsi="Arial" w:cs="Arial"/>
        </w:rPr>
        <w:t>a number of</w:t>
      </w:r>
      <w:proofErr w:type="gramEnd"/>
      <w:r w:rsidRPr="004B09A1">
        <w:rPr>
          <w:rFonts w:ascii="Arial" w:hAnsi="Arial" w:cs="Arial"/>
        </w:rPr>
        <w:t xml:space="preserve"> occasions.  He highlighted the HMICFRS finding that he had not been briefed by the Chief Constable on Operation </w:t>
      </w:r>
      <w:proofErr w:type="spellStart"/>
      <w:r w:rsidRPr="004B09A1">
        <w:rPr>
          <w:rFonts w:ascii="Arial" w:hAnsi="Arial" w:cs="Arial"/>
        </w:rPr>
        <w:t>Parkmill</w:t>
      </w:r>
      <w:proofErr w:type="spellEnd"/>
      <w:r w:rsidRPr="004B09A1">
        <w:rPr>
          <w:rFonts w:ascii="Arial" w:hAnsi="Arial" w:cs="Arial"/>
        </w:rPr>
        <w:t xml:space="preserve"> and therefore had not been aware of the Force’s proposed recommendations to the SAG. </w:t>
      </w:r>
    </w:p>
    <w:p w14:paraId="409A0468" w14:textId="77777777" w:rsidR="004B09A1" w:rsidRPr="004B09A1" w:rsidRDefault="004B09A1" w:rsidP="004B09A1">
      <w:pPr>
        <w:pStyle w:val="TableParagraph"/>
        <w:ind w:left="720"/>
        <w:rPr>
          <w:rFonts w:ascii="Arial" w:hAnsi="Arial" w:cs="Arial"/>
        </w:rPr>
      </w:pPr>
    </w:p>
    <w:p w14:paraId="6FA7D4B5" w14:textId="77777777" w:rsidR="004B09A1" w:rsidRPr="004B09A1" w:rsidRDefault="004B09A1" w:rsidP="004B09A1">
      <w:pPr>
        <w:pStyle w:val="TableParagraph"/>
        <w:ind w:left="720"/>
        <w:rPr>
          <w:rFonts w:ascii="Arial" w:hAnsi="Arial" w:cs="Arial"/>
        </w:rPr>
      </w:pPr>
      <w:r w:rsidRPr="004B09A1">
        <w:rPr>
          <w:rFonts w:ascii="Arial" w:hAnsi="Arial" w:cs="Arial"/>
        </w:rPr>
        <w:t xml:space="preserve">Members raised concerns regarding the police use of Artificial Intelligence (AI), which had been identified as a key failure in the SAG decision to ban Macabi Tel Aviv fans. The Commissioner agreed that AI must be carefully managed, regulated, and </w:t>
      </w:r>
      <w:r w:rsidRPr="004B09A1">
        <w:rPr>
          <w:rFonts w:ascii="Arial" w:hAnsi="Arial" w:cs="Arial"/>
        </w:rPr>
        <w:lastRenderedPageBreak/>
        <w:t xml:space="preserve">understood to maximise the benefits (such as efficiencies in call handling), and he highlighted the recent Police White Paper and the Government’s pledge for investment in AI. He confirmed his Ethics Panel would consider AI use. The Acting Chief Constable clarified AI use was not widespread across the Force however Copilot had been switched off pending a review of procedures and security. </w:t>
      </w:r>
    </w:p>
    <w:p w14:paraId="1498162C" w14:textId="77777777" w:rsidR="004B09A1" w:rsidRPr="004B09A1" w:rsidRDefault="004B09A1" w:rsidP="004B09A1">
      <w:pPr>
        <w:pStyle w:val="TableParagraph"/>
        <w:ind w:left="720"/>
        <w:rPr>
          <w:rFonts w:ascii="Arial" w:hAnsi="Arial" w:cs="Arial"/>
        </w:rPr>
      </w:pPr>
      <w:r w:rsidRPr="004B09A1">
        <w:rPr>
          <w:rFonts w:ascii="Arial" w:hAnsi="Arial" w:cs="Arial"/>
        </w:rPr>
        <w:tab/>
      </w:r>
    </w:p>
    <w:p w14:paraId="2997578C" w14:textId="77777777" w:rsidR="004B09A1" w:rsidRPr="004B09A1" w:rsidRDefault="004B09A1" w:rsidP="004B09A1">
      <w:pPr>
        <w:pStyle w:val="TableParagraph"/>
        <w:ind w:left="720"/>
        <w:rPr>
          <w:rFonts w:ascii="Arial" w:hAnsi="Arial" w:cs="Arial"/>
        </w:rPr>
      </w:pPr>
      <w:r w:rsidRPr="004B09A1">
        <w:rPr>
          <w:rFonts w:ascii="Arial" w:hAnsi="Arial" w:cs="Arial"/>
        </w:rPr>
        <w:t xml:space="preserve">Members also sought assurances of the Force’s oversight of international and national issues on community tensions given the HMICFRS finding of a lack of strategic oversight. The Commissioner highlighted this important aspect of his Police and Crime Plan. </w:t>
      </w:r>
    </w:p>
    <w:p w14:paraId="2E066D3A" w14:textId="77777777" w:rsidR="004B09A1" w:rsidRPr="004B09A1" w:rsidRDefault="004B09A1" w:rsidP="004B09A1">
      <w:pPr>
        <w:pStyle w:val="TableParagraph"/>
        <w:ind w:left="720"/>
        <w:rPr>
          <w:rFonts w:ascii="Arial" w:hAnsi="Arial" w:cs="Arial"/>
        </w:rPr>
      </w:pPr>
    </w:p>
    <w:p w14:paraId="47991BF8" w14:textId="77777777" w:rsidR="004B09A1" w:rsidRPr="004B09A1" w:rsidRDefault="004B09A1" w:rsidP="004B09A1">
      <w:pPr>
        <w:pStyle w:val="TableParagraph"/>
        <w:ind w:left="720"/>
        <w:rPr>
          <w:rFonts w:ascii="Arial" w:hAnsi="Arial" w:cs="Arial"/>
        </w:rPr>
      </w:pPr>
      <w:r w:rsidRPr="004B09A1">
        <w:rPr>
          <w:rFonts w:ascii="Arial" w:hAnsi="Arial" w:cs="Arial"/>
        </w:rPr>
        <w:t xml:space="preserve">The Commissioner was asked to outline what due diligence was undertaken </w:t>
      </w:r>
      <w:proofErr w:type="gramStart"/>
      <w:r w:rsidRPr="004B09A1">
        <w:rPr>
          <w:rFonts w:ascii="Arial" w:hAnsi="Arial" w:cs="Arial"/>
        </w:rPr>
        <w:t>when  requests</w:t>
      </w:r>
      <w:proofErr w:type="gramEnd"/>
      <w:r w:rsidRPr="004B09A1">
        <w:rPr>
          <w:rFonts w:ascii="Arial" w:hAnsi="Arial" w:cs="Arial"/>
        </w:rPr>
        <w:t xml:space="preserve"> were made for his support for </w:t>
      </w:r>
      <w:proofErr w:type="gramStart"/>
      <w:r w:rsidRPr="004B09A1">
        <w:rPr>
          <w:rFonts w:ascii="Arial" w:hAnsi="Arial" w:cs="Arial"/>
        </w:rPr>
        <w:t>particular organisations</w:t>
      </w:r>
      <w:proofErr w:type="gramEnd"/>
      <w:r w:rsidRPr="004B09A1">
        <w:rPr>
          <w:rFonts w:ascii="Arial" w:hAnsi="Arial" w:cs="Arial"/>
        </w:rPr>
        <w:t xml:space="preserve"> or community groups and how due diligence informed decisions on whether such support was appropriate. The Commissioner asked that the Panel write to him with this question so he </w:t>
      </w:r>
      <w:proofErr w:type="gramStart"/>
      <w:r w:rsidRPr="004B09A1">
        <w:rPr>
          <w:rFonts w:ascii="Arial" w:hAnsi="Arial" w:cs="Arial"/>
        </w:rPr>
        <w:t>could  respond</w:t>
      </w:r>
      <w:proofErr w:type="gramEnd"/>
      <w:r w:rsidRPr="004B09A1">
        <w:rPr>
          <w:rFonts w:ascii="Arial" w:hAnsi="Arial" w:cs="Arial"/>
        </w:rPr>
        <w:t xml:space="preserve"> in full and this was agreed.</w:t>
      </w:r>
    </w:p>
    <w:p w14:paraId="57D2C106" w14:textId="77777777" w:rsidR="004B09A1" w:rsidRPr="004B09A1" w:rsidRDefault="004B09A1" w:rsidP="004B09A1">
      <w:pPr>
        <w:pStyle w:val="TableParagraph"/>
        <w:ind w:left="720"/>
        <w:rPr>
          <w:rFonts w:ascii="Arial" w:hAnsi="Arial" w:cs="Arial"/>
        </w:rPr>
      </w:pPr>
    </w:p>
    <w:p w14:paraId="4B43EB68" w14:textId="77777777" w:rsidR="004B09A1" w:rsidRPr="004B09A1" w:rsidRDefault="004B09A1" w:rsidP="004B09A1">
      <w:pPr>
        <w:pStyle w:val="TableParagraph"/>
        <w:ind w:left="720"/>
        <w:rPr>
          <w:rFonts w:ascii="Arial" w:hAnsi="Arial" w:cs="Arial"/>
        </w:rPr>
      </w:pPr>
      <w:r w:rsidRPr="004B09A1">
        <w:rPr>
          <w:rFonts w:ascii="Arial" w:hAnsi="Arial" w:cs="Arial"/>
        </w:rPr>
        <w:t xml:space="preserve">Responding to further questions as to whether he accepted the preliminary HMICFRS findings, the Commissioner confirmed that he had raised each finding with the Acting Chief Constable at the Accountability and Governance Board meeting on 27 January 2026. The Acting Chief Constable stated that he had not been part of the Operation </w:t>
      </w:r>
      <w:proofErr w:type="spellStart"/>
      <w:r w:rsidRPr="004B09A1">
        <w:rPr>
          <w:rFonts w:ascii="Arial" w:hAnsi="Arial" w:cs="Arial"/>
        </w:rPr>
        <w:t>Parkmill</w:t>
      </w:r>
      <w:proofErr w:type="spellEnd"/>
      <w:r w:rsidRPr="004B09A1">
        <w:rPr>
          <w:rFonts w:ascii="Arial" w:hAnsi="Arial" w:cs="Arial"/>
        </w:rPr>
        <w:t xml:space="preserve"> structure and could not comment on individual </w:t>
      </w:r>
      <w:proofErr w:type="gramStart"/>
      <w:r w:rsidRPr="004B09A1">
        <w:rPr>
          <w:rFonts w:ascii="Arial" w:hAnsi="Arial" w:cs="Arial"/>
        </w:rPr>
        <w:t>officers, but</w:t>
      </w:r>
      <w:proofErr w:type="gramEnd"/>
      <w:r w:rsidRPr="004B09A1">
        <w:rPr>
          <w:rFonts w:ascii="Arial" w:hAnsi="Arial" w:cs="Arial"/>
        </w:rPr>
        <w:t xml:space="preserve"> accepted on behalf of West Midland Police all the organisational failing identified in the HMICFRS preliminary report.</w:t>
      </w:r>
    </w:p>
    <w:p w14:paraId="07AAC1A9" w14:textId="77777777" w:rsidR="004B09A1" w:rsidRPr="004B09A1" w:rsidRDefault="004B09A1" w:rsidP="004B09A1">
      <w:pPr>
        <w:pStyle w:val="TableParagraph"/>
        <w:ind w:left="720"/>
        <w:rPr>
          <w:rFonts w:ascii="Arial" w:hAnsi="Arial" w:cs="Arial"/>
        </w:rPr>
      </w:pPr>
    </w:p>
    <w:p w14:paraId="3CD431CF" w14:textId="77777777" w:rsidR="004B09A1" w:rsidRPr="004B09A1" w:rsidRDefault="004B09A1" w:rsidP="004B09A1">
      <w:pPr>
        <w:pStyle w:val="TableParagraph"/>
        <w:ind w:left="720"/>
        <w:rPr>
          <w:rFonts w:ascii="Arial" w:hAnsi="Arial" w:cs="Arial"/>
        </w:rPr>
      </w:pPr>
      <w:r w:rsidRPr="004B09A1">
        <w:rPr>
          <w:rFonts w:ascii="Arial" w:hAnsi="Arial" w:cs="Arial"/>
        </w:rPr>
        <w:t>The meeting was paused to go into private session and following that Members agreed for a comfort break before starting the next item.</w:t>
      </w:r>
    </w:p>
    <w:p w14:paraId="0DF37D6D" w14:textId="39291675" w:rsidR="00F92F38" w:rsidRPr="00F32B43" w:rsidRDefault="00F92F38" w:rsidP="00F32B43">
      <w:pPr>
        <w:pStyle w:val="TableParagraph"/>
        <w:ind w:left="0"/>
        <w:rPr>
          <w:rFonts w:ascii="Arial" w:hAnsi="Arial" w:cs="Arial"/>
          <w:b/>
          <w:bCs/>
        </w:rPr>
      </w:pPr>
    </w:p>
    <w:p w14:paraId="3CC74754" w14:textId="35D79F19" w:rsidR="00F92F38" w:rsidRDefault="00F92F38" w:rsidP="0003285D">
      <w:pPr>
        <w:pStyle w:val="TableParagraph"/>
        <w:ind w:left="720" w:hanging="720"/>
        <w:rPr>
          <w:rFonts w:ascii="Arial" w:hAnsi="Arial" w:cs="Arial"/>
          <w:bCs/>
        </w:rPr>
      </w:pPr>
      <w:r>
        <w:rPr>
          <w:rFonts w:ascii="Arial" w:hAnsi="Arial" w:cs="Arial"/>
          <w:bCs/>
        </w:rPr>
        <w:tab/>
      </w:r>
      <w:r w:rsidR="00E126BE">
        <w:rPr>
          <w:rFonts w:ascii="Arial" w:hAnsi="Arial" w:cs="Arial"/>
          <w:b/>
          <w:u w:val="single"/>
        </w:rPr>
        <w:t>RESOLVED</w:t>
      </w:r>
      <w:r>
        <w:rPr>
          <w:rFonts w:ascii="Arial" w:hAnsi="Arial" w:cs="Arial"/>
          <w:b/>
          <w:u w:val="single"/>
        </w:rPr>
        <w:t xml:space="preserve"> –</w:t>
      </w:r>
      <w:r>
        <w:rPr>
          <w:rFonts w:ascii="Arial" w:hAnsi="Arial" w:cs="Arial"/>
          <w:bCs/>
        </w:rPr>
        <w:t xml:space="preserve"> that the Panel:</w:t>
      </w:r>
    </w:p>
    <w:p w14:paraId="5E96F1A9" w14:textId="77777777" w:rsidR="00F92F38" w:rsidRDefault="00F92F38" w:rsidP="0003285D">
      <w:pPr>
        <w:pStyle w:val="TableParagraph"/>
        <w:ind w:left="720" w:hanging="720"/>
        <w:rPr>
          <w:rFonts w:ascii="Arial" w:hAnsi="Arial" w:cs="Arial"/>
          <w:bCs/>
        </w:rPr>
      </w:pPr>
    </w:p>
    <w:p w14:paraId="27099659" w14:textId="25E7B20B" w:rsidR="00F92F38" w:rsidRDefault="00F92F38" w:rsidP="00F92F38">
      <w:pPr>
        <w:pStyle w:val="TableParagraph"/>
        <w:numPr>
          <w:ilvl w:val="0"/>
          <w:numId w:val="41"/>
        </w:numPr>
        <w:rPr>
          <w:rFonts w:ascii="Arial" w:hAnsi="Arial" w:cs="Arial"/>
          <w:bCs/>
        </w:rPr>
      </w:pPr>
      <w:r>
        <w:rPr>
          <w:rFonts w:ascii="Arial" w:hAnsi="Arial" w:cs="Arial"/>
          <w:bCs/>
        </w:rPr>
        <w:t>Writes to the Commissioner</w:t>
      </w:r>
      <w:r w:rsidR="00E126BE">
        <w:rPr>
          <w:rFonts w:ascii="Arial" w:hAnsi="Arial" w:cs="Arial"/>
          <w:bCs/>
        </w:rPr>
        <w:t xml:space="preserve"> to request </w:t>
      </w:r>
      <w:r w:rsidR="009A6B3B">
        <w:rPr>
          <w:rFonts w:ascii="Arial" w:hAnsi="Arial" w:cs="Arial"/>
          <w:bCs/>
        </w:rPr>
        <w:t>a response</w:t>
      </w:r>
      <w:r>
        <w:rPr>
          <w:rFonts w:ascii="Arial" w:hAnsi="Arial" w:cs="Arial"/>
          <w:bCs/>
        </w:rPr>
        <w:t xml:space="preserve"> </w:t>
      </w:r>
      <w:r w:rsidR="009A6B3B">
        <w:rPr>
          <w:rFonts w:ascii="Arial" w:hAnsi="Arial" w:cs="Arial"/>
          <w:bCs/>
        </w:rPr>
        <w:t>regarding due</w:t>
      </w:r>
      <w:r>
        <w:rPr>
          <w:rFonts w:ascii="Arial" w:hAnsi="Arial" w:cs="Arial"/>
          <w:bCs/>
        </w:rPr>
        <w:t xml:space="preserve"> diligence</w:t>
      </w:r>
      <w:r w:rsidR="00E126BE">
        <w:rPr>
          <w:rFonts w:ascii="Arial" w:hAnsi="Arial" w:cs="Arial"/>
          <w:bCs/>
        </w:rPr>
        <w:t xml:space="preserve"> undertaken</w:t>
      </w:r>
      <w:r>
        <w:rPr>
          <w:rFonts w:ascii="Arial" w:hAnsi="Arial" w:cs="Arial"/>
          <w:bCs/>
        </w:rPr>
        <w:t xml:space="preserve"> when </w:t>
      </w:r>
      <w:r w:rsidR="00E126BE">
        <w:rPr>
          <w:rFonts w:ascii="Arial" w:hAnsi="Arial" w:cs="Arial"/>
          <w:bCs/>
        </w:rPr>
        <w:t xml:space="preserve">considering </w:t>
      </w:r>
      <w:r>
        <w:rPr>
          <w:rFonts w:ascii="Arial" w:hAnsi="Arial" w:cs="Arial"/>
          <w:bCs/>
        </w:rPr>
        <w:t>support</w:t>
      </w:r>
      <w:r w:rsidR="00E126BE">
        <w:rPr>
          <w:rFonts w:ascii="Arial" w:hAnsi="Arial" w:cs="Arial"/>
          <w:bCs/>
        </w:rPr>
        <w:t xml:space="preserve"> to</w:t>
      </w:r>
      <w:r>
        <w:rPr>
          <w:rFonts w:ascii="Arial" w:hAnsi="Arial" w:cs="Arial"/>
          <w:bCs/>
        </w:rPr>
        <w:t xml:space="preserve"> community groups and </w:t>
      </w:r>
      <w:r w:rsidR="009A6B3B">
        <w:rPr>
          <w:rFonts w:ascii="Arial" w:hAnsi="Arial" w:cs="Arial"/>
          <w:bCs/>
        </w:rPr>
        <w:t>organisations.</w:t>
      </w:r>
      <w:r w:rsidR="00E126BE">
        <w:rPr>
          <w:rFonts w:ascii="Arial" w:hAnsi="Arial" w:cs="Arial"/>
          <w:bCs/>
        </w:rPr>
        <w:t xml:space="preserve"> </w:t>
      </w:r>
    </w:p>
    <w:p w14:paraId="45954A6C" w14:textId="62AF7D65" w:rsidR="00715CAB" w:rsidRDefault="00715CAB" w:rsidP="00F92F38">
      <w:pPr>
        <w:pStyle w:val="TableParagraph"/>
        <w:numPr>
          <w:ilvl w:val="0"/>
          <w:numId w:val="41"/>
        </w:numPr>
        <w:rPr>
          <w:rFonts w:ascii="Arial" w:hAnsi="Arial" w:cs="Arial"/>
          <w:bCs/>
        </w:rPr>
      </w:pPr>
      <w:r w:rsidRPr="00715CAB">
        <w:rPr>
          <w:rFonts w:ascii="Arial" w:hAnsi="Arial" w:cs="Arial"/>
          <w:bCs/>
        </w:rPr>
        <w:t xml:space="preserve">The press and public be excluded from the meeting on the grounds that it was likely to disclose exempt information listed in </w:t>
      </w:r>
      <w:r w:rsidR="00E126BE" w:rsidRPr="00E126BE">
        <w:rPr>
          <w:rFonts w:ascii="Arial" w:hAnsi="Arial" w:cs="Arial"/>
          <w:bCs/>
        </w:rPr>
        <w:t xml:space="preserve">Paragraphs 1, and 3 of Part 1 Schedule 12A to the Local Government Act 1972, being information relating to any individual or information relating to the financial or business affairs of any particular </w:t>
      </w:r>
      <w:proofErr w:type="gramStart"/>
      <w:r w:rsidR="00E126BE" w:rsidRPr="00E126BE">
        <w:rPr>
          <w:rFonts w:ascii="Arial" w:hAnsi="Arial" w:cs="Arial"/>
          <w:bCs/>
        </w:rPr>
        <w:t>person;</w:t>
      </w:r>
      <w:proofErr w:type="gramEnd"/>
      <w:r w:rsidR="00E126BE" w:rsidRPr="00E126BE">
        <w:rPr>
          <w:rFonts w:ascii="Arial" w:hAnsi="Arial" w:cs="Arial"/>
          <w:bCs/>
        </w:rPr>
        <w:t xml:space="preserve"> </w:t>
      </w:r>
    </w:p>
    <w:p w14:paraId="4013BE1A" w14:textId="77777777" w:rsidR="00715CAB" w:rsidRDefault="00715CAB" w:rsidP="00F92F38">
      <w:pPr>
        <w:pStyle w:val="TableParagraph"/>
        <w:numPr>
          <w:ilvl w:val="0"/>
          <w:numId w:val="41"/>
        </w:numPr>
        <w:rPr>
          <w:rFonts w:ascii="Arial" w:hAnsi="Arial" w:cs="Arial"/>
          <w:bCs/>
        </w:rPr>
      </w:pPr>
      <w:r w:rsidRPr="00715CAB">
        <w:rPr>
          <w:rFonts w:ascii="Arial" w:hAnsi="Arial" w:cs="Arial"/>
          <w:bCs/>
        </w:rPr>
        <w:t xml:space="preserve">The public interest in maintaining the exemption outweighed the public interest in disclosing the information. </w:t>
      </w:r>
    </w:p>
    <w:p w14:paraId="20A76C71" w14:textId="77777777" w:rsidR="009A6B3B" w:rsidRDefault="009A6B3B" w:rsidP="009A6B3B">
      <w:pPr>
        <w:pStyle w:val="TableParagraph"/>
        <w:ind w:left="720"/>
        <w:rPr>
          <w:rFonts w:ascii="Arial" w:hAnsi="Arial" w:cs="Arial"/>
          <w:bCs/>
        </w:rPr>
      </w:pPr>
    </w:p>
    <w:p w14:paraId="4BD7A488" w14:textId="7E83C848" w:rsidR="009A6B3B" w:rsidRDefault="00715CAB" w:rsidP="009A6B3B">
      <w:pPr>
        <w:pStyle w:val="TableParagraph"/>
        <w:ind w:left="720"/>
        <w:rPr>
          <w:rFonts w:ascii="Arial" w:hAnsi="Arial" w:cs="Arial"/>
          <w:bCs/>
        </w:rPr>
      </w:pPr>
      <w:r w:rsidRPr="00715CAB">
        <w:rPr>
          <w:rFonts w:ascii="Arial" w:hAnsi="Arial" w:cs="Arial"/>
          <w:bCs/>
        </w:rPr>
        <w:t>Following the private session</w:t>
      </w:r>
      <w:r>
        <w:rPr>
          <w:rFonts w:ascii="Arial" w:hAnsi="Arial" w:cs="Arial"/>
          <w:bCs/>
        </w:rPr>
        <w:t>, and comfort break</w:t>
      </w:r>
      <w:r w:rsidRPr="00715CAB">
        <w:rPr>
          <w:rFonts w:ascii="Arial" w:hAnsi="Arial" w:cs="Arial"/>
          <w:bCs/>
        </w:rPr>
        <w:t xml:space="preserve"> the press and public be readmitted for the remainder of the meeting.</w:t>
      </w:r>
    </w:p>
    <w:p w14:paraId="03C6D91C" w14:textId="77777777" w:rsidR="009A6B3B" w:rsidRDefault="009A6B3B" w:rsidP="000D0EB6">
      <w:pPr>
        <w:pStyle w:val="TableParagraph"/>
        <w:ind w:left="720" w:hanging="720"/>
        <w:rPr>
          <w:rFonts w:ascii="Arial" w:hAnsi="Arial" w:cs="Arial"/>
          <w:bCs/>
        </w:rPr>
      </w:pPr>
    </w:p>
    <w:p w14:paraId="718ED10F" w14:textId="42B73FCF" w:rsidR="003A60E8" w:rsidRDefault="003A60E8" w:rsidP="000D0EB6">
      <w:pPr>
        <w:pStyle w:val="TableParagraph"/>
        <w:ind w:left="720" w:hanging="720"/>
        <w:rPr>
          <w:rFonts w:ascii="Arial" w:hAnsi="Arial" w:cs="Arial"/>
          <w:b/>
        </w:rPr>
      </w:pPr>
      <w:r w:rsidRPr="003A60E8">
        <w:rPr>
          <w:rFonts w:ascii="Arial" w:hAnsi="Arial" w:cs="Arial"/>
          <w:b/>
        </w:rPr>
        <w:t>943</w:t>
      </w:r>
      <w:r>
        <w:rPr>
          <w:rFonts w:ascii="Arial" w:hAnsi="Arial" w:cs="Arial"/>
          <w:b/>
        </w:rPr>
        <w:tab/>
      </w:r>
      <w:proofErr w:type="gramStart"/>
      <w:r>
        <w:rPr>
          <w:rFonts w:ascii="Arial" w:hAnsi="Arial" w:cs="Arial"/>
          <w:b/>
        </w:rPr>
        <w:t>EXCLUSION</w:t>
      </w:r>
      <w:proofErr w:type="gramEnd"/>
      <w:r>
        <w:rPr>
          <w:rFonts w:ascii="Arial" w:hAnsi="Arial" w:cs="Arial"/>
          <w:b/>
        </w:rPr>
        <w:t xml:space="preserve"> OF PRESS AND PUBLIC</w:t>
      </w:r>
    </w:p>
    <w:p w14:paraId="2B41F6DF" w14:textId="77777777" w:rsidR="003A60E8" w:rsidRDefault="003A60E8" w:rsidP="000D0EB6">
      <w:pPr>
        <w:pStyle w:val="TableParagraph"/>
        <w:ind w:left="720" w:hanging="720"/>
        <w:rPr>
          <w:rFonts w:ascii="Arial" w:hAnsi="Arial" w:cs="Arial"/>
          <w:b/>
        </w:rPr>
      </w:pPr>
    </w:p>
    <w:p w14:paraId="0C9355D6" w14:textId="6E6BCC27" w:rsidR="003A60E8" w:rsidRDefault="003A60E8" w:rsidP="000D0EB6">
      <w:pPr>
        <w:pStyle w:val="TableParagraph"/>
        <w:ind w:left="720" w:hanging="720"/>
        <w:rPr>
          <w:rFonts w:ascii="Arial" w:hAnsi="Arial" w:cs="Arial"/>
          <w:bCs/>
        </w:rPr>
      </w:pPr>
      <w:r w:rsidRPr="003A60E8">
        <w:rPr>
          <w:rFonts w:ascii="Arial" w:hAnsi="Arial" w:cs="Arial"/>
          <w:bCs/>
        </w:rPr>
        <w:tab/>
        <w:t>Given the nature of the discourse, Members agreed to go into private session to conclude discussions on the PCC’s statement.</w:t>
      </w:r>
    </w:p>
    <w:p w14:paraId="393FD277" w14:textId="77777777" w:rsidR="003A60E8" w:rsidRDefault="003A60E8" w:rsidP="000D0EB6">
      <w:pPr>
        <w:pStyle w:val="TableParagraph"/>
        <w:ind w:left="720" w:hanging="720"/>
        <w:rPr>
          <w:rFonts w:ascii="Arial" w:hAnsi="Arial" w:cs="Arial"/>
          <w:bCs/>
        </w:rPr>
      </w:pPr>
    </w:p>
    <w:p w14:paraId="3F38BD09" w14:textId="7CD81448" w:rsidR="003A60E8" w:rsidRDefault="003A60E8" w:rsidP="000D0EB6">
      <w:pPr>
        <w:pStyle w:val="TableParagraph"/>
        <w:ind w:left="720" w:hanging="720"/>
        <w:rPr>
          <w:rFonts w:ascii="Arial" w:hAnsi="Arial" w:cs="Arial"/>
          <w:bCs/>
        </w:rPr>
      </w:pPr>
      <w:r>
        <w:rPr>
          <w:rFonts w:ascii="Arial" w:hAnsi="Arial" w:cs="Arial"/>
          <w:bCs/>
        </w:rPr>
        <w:tab/>
      </w:r>
      <w:r w:rsidRPr="003A60E8">
        <w:rPr>
          <w:rFonts w:ascii="Arial" w:hAnsi="Arial" w:cs="Arial"/>
          <w:b/>
          <w:u w:val="single"/>
        </w:rPr>
        <w:t>RESOLVED: -</w:t>
      </w:r>
      <w:r w:rsidRPr="003A60E8">
        <w:rPr>
          <w:rFonts w:ascii="Arial" w:hAnsi="Arial" w:cs="Arial"/>
          <w:bCs/>
        </w:rPr>
        <w:t xml:space="preserve"> That in view of the nature of business to be transacted which includes exempt information relating to an individual (as defined in Paragraph </w:t>
      </w:r>
      <w:r>
        <w:rPr>
          <w:rFonts w:ascii="Arial" w:hAnsi="Arial" w:cs="Arial"/>
          <w:bCs/>
        </w:rPr>
        <w:t>2</w:t>
      </w:r>
      <w:r w:rsidRPr="003A60E8">
        <w:rPr>
          <w:rFonts w:ascii="Arial" w:hAnsi="Arial" w:cs="Arial"/>
          <w:bCs/>
        </w:rPr>
        <w:t xml:space="preserve"> – Part 1 of Schedule 12A to the Local Government Act 1972), the press and public be excluded from the meeting </w:t>
      </w:r>
      <w:proofErr w:type="gramStart"/>
      <w:r w:rsidRPr="003A60E8">
        <w:rPr>
          <w:rFonts w:ascii="Arial" w:hAnsi="Arial" w:cs="Arial"/>
          <w:bCs/>
        </w:rPr>
        <w:t>during the course of</w:t>
      </w:r>
      <w:proofErr w:type="gramEnd"/>
      <w:r w:rsidRPr="003A60E8">
        <w:rPr>
          <w:rFonts w:ascii="Arial" w:hAnsi="Arial" w:cs="Arial"/>
          <w:bCs/>
        </w:rPr>
        <w:t xml:space="preserve"> the following item.</w:t>
      </w:r>
    </w:p>
    <w:p w14:paraId="43F7C8B8" w14:textId="77777777" w:rsidR="003A60E8" w:rsidRDefault="003A60E8" w:rsidP="003A60E8">
      <w:pPr>
        <w:pStyle w:val="TableParagraph"/>
        <w:ind w:left="0"/>
        <w:rPr>
          <w:rFonts w:ascii="Arial" w:hAnsi="Arial" w:cs="Arial"/>
          <w:bCs/>
        </w:rPr>
      </w:pPr>
    </w:p>
    <w:p w14:paraId="60D43C41" w14:textId="7B01670A" w:rsidR="003A60E8" w:rsidRDefault="003A60E8" w:rsidP="003A60E8">
      <w:pPr>
        <w:pStyle w:val="TableParagraph"/>
        <w:ind w:left="0"/>
        <w:rPr>
          <w:rFonts w:ascii="Arial" w:hAnsi="Arial" w:cs="Arial"/>
          <w:b/>
        </w:rPr>
      </w:pPr>
      <w:r>
        <w:rPr>
          <w:rFonts w:ascii="Arial" w:hAnsi="Arial" w:cs="Arial"/>
          <w:b/>
        </w:rPr>
        <w:t>944</w:t>
      </w:r>
      <w:r>
        <w:rPr>
          <w:rFonts w:ascii="Arial" w:hAnsi="Arial" w:cs="Arial"/>
          <w:b/>
        </w:rPr>
        <w:tab/>
      </w:r>
      <w:r w:rsidRPr="003A60E8">
        <w:rPr>
          <w:rFonts w:ascii="Arial" w:hAnsi="Arial" w:cs="Arial"/>
          <w:b/>
        </w:rPr>
        <w:t>POLICE AND CRIME COMMISSIONER STATEMENT – PRIVATE SESSION</w:t>
      </w:r>
    </w:p>
    <w:p w14:paraId="2C84F42C" w14:textId="16CC0DB9" w:rsidR="003A60E8" w:rsidRPr="003A60E8" w:rsidRDefault="003A60E8" w:rsidP="003A60E8">
      <w:pPr>
        <w:pStyle w:val="TableParagraph"/>
        <w:ind w:left="720" w:firstLine="1"/>
        <w:rPr>
          <w:rFonts w:ascii="Arial" w:hAnsi="Arial" w:cs="Arial"/>
          <w:bCs/>
        </w:rPr>
      </w:pPr>
      <w:r w:rsidRPr="003A60E8">
        <w:rPr>
          <w:rFonts w:ascii="Arial" w:hAnsi="Arial" w:cs="Arial"/>
          <w:bCs/>
        </w:rPr>
        <w:lastRenderedPageBreak/>
        <w:t>Members sought reassurances from the Police and Crime Commissioner about the statutory processes that govern the suspension and removal of chief constables. The Commissioner explained the legal framework he must follow, including the need for evidence</w:t>
      </w:r>
      <w:r w:rsidRPr="003A60E8">
        <w:rPr>
          <w:rFonts w:ascii="Arial" w:hAnsi="Arial" w:cs="Arial"/>
          <w:bCs/>
        </w:rPr>
        <w:noBreakHyphen/>
        <w:t>based decision</w:t>
      </w:r>
      <w:r w:rsidRPr="003A60E8">
        <w:rPr>
          <w:rFonts w:ascii="Arial" w:hAnsi="Arial" w:cs="Arial"/>
          <w:bCs/>
        </w:rPr>
        <w:noBreakHyphen/>
        <w:t>making and the risks of acting outside due process. The Panel also discussed the timeline of when concerns were first formally raised and how that informed subsequent actions.</w:t>
      </w:r>
    </w:p>
    <w:p w14:paraId="0B05B5CA" w14:textId="0397FEC0" w:rsidR="003A60E8" w:rsidRPr="003A60E8" w:rsidRDefault="003A60E8" w:rsidP="003A60E8">
      <w:pPr>
        <w:pStyle w:val="TableParagraph"/>
        <w:ind w:left="0"/>
        <w:rPr>
          <w:rFonts w:ascii="Arial" w:hAnsi="Arial" w:cs="Arial"/>
          <w:b/>
        </w:rPr>
      </w:pPr>
    </w:p>
    <w:p w14:paraId="387F16C3" w14:textId="77777777" w:rsidR="003A60E8" w:rsidRDefault="003A60E8" w:rsidP="003A60E8">
      <w:pPr>
        <w:pStyle w:val="TableParagraph"/>
        <w:ind w:left="0"/>
        <w:rPr>
          <w:rFonts w:ascii="Arial" w:hAnsi="Arial" w:cs="Arial"/>
          <w:bCs/>
        </w:rPr>
      </w:pPr>
    </w:p>
    <w:p w14:paraId="206BF92E" w14:textId="3BCF4CA8" w:rsidR="00E555CA" w:rsidRPr="00EA419F" w:rsidRDefault="007049B7" w:rsidP="000D0EB6">
      <w:pPr>
        <w:pStyle w:val="TableParagraph"/>
        <w:ind w:left="720" w:hanging="720"/>
        <w:rPr>
          <w:rFonts w:ascii="Arial" w:hAnsi="Arial" w:cs="Arial"/>
          <w:b/>
        </w:rPr>
      </w:pPr>
      <w:r w:rsidRPr="00EA419F">
        <w:rPr>
          <w:rFonts w:ascii="Arial" w:hAnsi="Arial" w:cs="Arial"/>
          <w:b/>
        </w:rPr>
        <w:t>9</w:t>
      </w:r>
      <w:r w:rsidR="00E555CA" w:rsidRPr="00EA419F">
        <w:rPr>
          <w:rFonts w:ascii="Arial" w:hAnsi="Arial" w:cs="Arial"/>
          <w:b/>
        </w:rPr>
        <w:t>4</w:t>
      </w:r>
      <w:r w:rsidR="003A60E8">
        <w:rPr>
          <w:rFonts w:ascii="Arial" w:hAnsi="Arial" w:cs="Arial"/>
          <w:b/>
        </w:rPr>
        <w:t>5</w:t>
      </w:r>
      <w:r w:rsidRPr="00EA419F">
        <w:rPr>
          <w:rFonts w:ascii="Arial" w:hAnsi="Arial" w:cs="Arial"/>
          <w:b/>
        </w:rPr>
        <w:tab/>
      </w:r>
      <w:r w:rsidR="00EA419F" w:rsidRPr="00EA419F">
        <w:rPr>
          <w:rFonts w:ascii="Arial" w:hAnsi="Arial" w:cs="Arial"/>
          <w:b/>
        </w:rPr>
        <w:t xml:space="preserve">2026/27 REVENUE BUDGET, PRECEPT AND CAPITAL PROGRAMME AND </w:t>
      </w:r>
      <w:proofErr w:type="gramStart"/>
      <w:r w:rsidR="00EA419F" w:rsidRPr="00EA419F">
        <w:rPr>
          <w:rFonts w:ascii="Arial" w:hAnsi="Arial" w:cs="Arial"/>
          <w:b/>
        </w:rPr>
        <w:t>MEDIUM TERM</w:t>
      </w:r>
      <w:proofErr w:type="gramEnd"/>
      <w:r w:rsidR="00EA419F" w:rsidRPr="00EA419F">
        <w:rPr>
          <w:rFonts w:ascii="Arial" w:hAnsi="Arial" w:cs="Arial"/>
          <w:b/>
        </w:rPr>
        <w:t xml:space="preserve"> FINANCIAL PLAN (“MTFP”) 2026/27 TO 2030/31</w:t>
      </w:r>
    </w:p>
    <w:p w14:paraId="4D942E24" w14:textId="77777777" w:rsidR="00E555CA" w:rsidRDefault="00E555CA" w:rsidP="000D0EB6">
      <w:pPr>
        <w:pStyle w:val="TableParagraph"/>
        <w:ind w:left="720" w:hanging="720"/>
        <w:rPr>
          <w:rFonts w:ascii="Arial" w:hAnsi="Arial" w:cs="Arial"/>
          <w:b/>
        </w:rPr>
      </w:pPr>
    </w:p>
    <w:p w14:paraId="498BD370" w14:textId="4AECA9B2" w:rsidR="00E555CA" w:rsidRDefault="00EA419F" w:rsidP="000D0EB6">
      <w:pPr>
        <w:pStyle w:val="TableParagraph"/>
        <w:ind w:left="720" w:hanging="720"/>
        <w:rPr>
          <w:rFonts w:ascii="Arial" w:hAnsi="Arial" w:cs="Arial"/>
          <w:bCs/>
        </w:rPr>
      </w:pPr>
      <w:r>
        <w:rPr>
          <w:rFonts w:ascii="Arial" w:hAnsi="Arial" w:cs="Arial"/>
          <w:b/>
        </w:rPr>
        <w:tab/>
      </w:r>
      <w:r>
        <w:rPr>
          <w:rFonts w:ascii="Arial" w:hAnsi="Arial" w:cs="Arial"/>
          <w:bCs/>
        </w:rPr>
        <w:t>The Lead Panel Officer gave an overview of the Panel’s role in reviewing the report and the proposed policing precept for 2026</w:t>
      </w:r>
      <w:r w:rsidR="00E126BE">
        <w:rPr>
          <w:rFonts w:ascii="Arial" w:hAnsi="Arial" w:cs="Arial"/>
          <w:bCs/>
        </w:rPr>
        <w:t xml:space="preserve"> </w:t>
      </w:r>
      <w:r w:rsidR="009A6B3B">
        <w:rPr>
          <w:rFonts w:ascii="Arial" w:hAnsi="Arial" w:cs="Arial"/>
          <w:bCs/>
        </w:rPr>
        <w:t>which included</w:t>
      </w:r>
      <w:r>
        <w:rPr>
          <w:rFonts w:ascii="Arial" w:hAnsi="Arial" w:cs="Arial"/>
          <w:bCs/>
        </w:rPr>
        <w:t xml:space="preserve"> the Panel’s ability to veto the precept, if there was a 10 Member majority</w:t>
      </w:r>
      <w:r w:rsidR="009A6B3B">
        <w:rPr>
          <w:rFonts w:ascii="Arial" w:hAnsi="Arial" w:cs="Arial"/>
          <w:bCs/>
        </w:rPr>
        <w:t>.</w:t>
      </w:r>
      <w:r w:rsidR="00B3041C">
        <w:rPr>
          <w:rFonts w:ascii="Arial" w:hAnsi="Arial" w:cs="Arial"/>
          <w:bCs/>
        </w:rPr>
        <w:t xml:space="preserve"> </w:t>
      </w:r>
    </w:p>
    <w:p w14:paraId="6EE54718" w14:textId="77777777" w:rsidR="00B3041C" w:rsidRDefault="00B3041C" w:rsidP="000D0EB6">
      <w:pPr>
        <w:pStyle w:val="TableParagraph"/>
        <w:ind w:left="720" w:hanging="720"/>
        <w:rPr>
          <w:rFonts w:ascii="Arial" w:hAnsi="Arial" w:cs="Arial"/>
          <w:bCs/>
        </w:rPr>
      </w:pPr>
    </w:p>
    <w:p w14:paraId="32CA9970" w14:textId="6EDCB8AA" w:rsidR="00B3041C" w:rsidRDefault="00B3041C" w:rsidP="000D0EB6">
      <w:pPr>
        <w:pStyle w:val="TableParagraph"/>
        <w:ind w:left="720" w:hanging="720"/>
        <w:rPr>
          <w:rFonts w:ascii="Arial" w:hAnsi="Arial" w:cs="Arial"/>
          <w:bCs/>
        </w:rPr>
      </w:pPr>
      <w:r>
        <w:rPr>
          <w:rFonts w:ascii="Arial" w:hAnsi="Arial" w:cs="Arial"/>
          <w:bCs/>
        </w:rPr>
        <w:tab/>
        <w:t xml:space="preserve">Following the update from the Lead </w:t>
      </w:r>
      <w:r w:rsidR="00B927CA">
        <w:rPr>
          <w:rFonts w:ascii="Arial" w:hAnsi="Arial" w:cs="Arial"/>
          <w:bCs/>
        </w:rPr>
        <w:t>Panel Officer, the Chair invited the Commissioner, the Chief Finance Officer and Acting Chief Constable to present the precept and answer Membe</w:t>
      </w:r>
      <w:r w:rsidR="005A1F8B">
        <w:rPr>
          <w:rFonts w:ascii="Arial" w:hAnsi="Arial" w:cs="Arial"/>
          <w:bCs/>
        </w:rPr>
        <w:t xml:space="preserve">r’s </w:t>
      </w:r>
      <w:r w:rsidR="009A6B3B">
        <w:rPr>
          <w:rFonts w:ascii="Arial" w:hAnsi="Arial" w:cs="Arial"/>
          <w:bCs/>
        </w:rPr>
        <w:t>questions.</w:t>
      </w:r>
    </w:p>
    <w:p w14:paraId="13A0BEE7" w14:textId="77777777" w:rsidR="00B927CA" w:rsidRDefault="00B927CA" w:rsidP="000D0EB6">
      <w:pPr>
        <w:pStyle w:val="TableParagraph"/>
        <w:ind w:left="720" w:hanging="720"/>
        <w:rPr>
          <w:rFonts w:ascii="Arial" w:hAnsi="Arial" w:cs="Arial"/>
          <w:bCs/>
        </w:rPr>
      </w:pPr>
    </w:p>
    <w:p w14:paraId="59D043B9" w14:textId="1B5A66A9" w:rsidR="00B927CA" w:rsidRDefault="00B927CA" w:rsidP="000D0EB6">
      <w:pPr>
        <w:pStyle w:val="TableParagraph"/>
        <w:ind w:left="720" w:hanging="720"/>
        <w:rPr>
          <w:rFonts w:ascii="Arial" w:hAnsi="Arial" w:cs="Arial"/>
          <w:bCs/>
        </w:rPr>
      </w:pPr>
      <w:r>
        <w:rPr>
          <w:rFonts w:ascii="Arial" w:hAnsi="Arial" w:cs="Arial"/>
          <w:bCs/>
        </w:rPr>
        <w:tab/>
        <w:t xml:space="preserve">The Commissioner outlined the report and highlighted </w:t>
      </w:r>
      <w:r w:rsidR="005A1F8B">
        <w:rPr>
          <w:rFonts w:ascii="Arial" w:hAnsi="Arial" w:cs="Arial"/>
          <w:bCs/>
        </w:rPr>
        <w:t xml:space="preserve">recent  </w:t>
      </w:r>
      <w:r w:rsidR="00C964A6">
        <w:rPr>
          <w:rFonts w:ascii="Arial" w:hAnsi="Arial" w:cs="Arial"/>
          <w:bCs/>
        </w:rPr>
        <w:t xml:space="preserve"> developments </w:t>
      </w:r>
      <w:r w:rsidR="005A1F8B">
        <w:rPr>
          <w:rFonts w:ascii="Arial" w:hAnsi="Arial" w:cs="Arial"/>
          <w:bCs/>
        </w:rPr>
        <w:t xml:space="preserve">since the publication of the report and the issuing of the final grant </w:t>
      </w:r>
      <w:r w:rsidR="009A6B3B">
        <w:rPr>
          <w:rFonts w:ascii="Arial" w:hAnsi="Arial" w:cs="Arial"/>
          <w:bCs/>
        </w:rPr>
        <w:t>settlement allocated</w:t>
      </w:r>
      <w:r w:rsidR="00C964A6">
        <w:rPr>
          <w:rFonts w:ascii="Arial" w:hAnsi="Arial" w:cs="Arial"/>
          <w:bCs/>
        </w:rPr>
        <w:t xml:space="preserve"> to the West Midlands Police Force. </w:t>
      </w:r>
      <w:r w:rsidR="005A1F8B">
        <w:rPr>
          <w:rFonts w:ascii="Arial" w:hAnsi="Arial" w:cs="Arial"/>
          <w:bCs/>
        </w:rPr>
        <w:t xml:space="preserve">He explained that the Force could not now afford the recruitment of new neighbourhood officers as planned and the Neighbourhood Policy Guarantee would be achieved through redeployment. </w:t>
      </w:r>
      <w:r w:rsidR="00F037AB">
        <w:rPr>
          <w:rFonts w:ascii="Arial" w:hAnsi="Arial" w:cs="Arial"/>
          <w:bCs/>
        </w:rPr>
        <w:t xml:space="preserve">The Commissioner highlighted that the funding formula for the Police was outdated and often led to the West Midlands being worse off than in comparison to similar forces. </w:t>
      </w:r>
    </w:p>
    <w:p w14:paraId="757D77A0" w14:textId="77777777" w:rsidR="00F037AB" w:rsidRDefault="00F037AB" w:rsidP="000D0EB6">
      <w:pPr>
        <w:pStyle w:val="TableParagraph"/>
        <w:ind w:left="720" w:hanging="720"/>
        <w:rPr>
          <w:rFonts w:ascii="Arial" w:hAnsi="Arial" w:cs="Arial"/>
          <w:bCs/>
        </w:rPr>
      </w:pPr>
    </w:p>
    <w:p w14:paraId="1EA581D1" w14:textId="10D5F92E" w:rsidR="00F037AB" w:rsidRDefault="00F037AB" w:rsidP="000D0EB6">
      <w:pPr>
        <w:pStyle w:val="TableParagraph"/>
        <w:ind w:left="720" w:hanging="720"/>
        <w:rPr>
          <w:rFonts w:ascii="Arial" w:hAnsi="Arial" w:cs="Arial"/>
          <w:bCs/>
        </w:rPr>
      </w:pPr>
      <w:r>
        <w:rPr>
          <w:rFonts w:ascii="Arial" w:hAnsi="Arial" w:cs="Arial"/>
          <w:bCs/>
        </w:rPr>
        <w:tab/>
        <w:t>The Commissioner highlighted that as part of his duties he had consult</w:t>
      </w:r>
      <w:r w:rsidR="005A1F8B">
        <w:rPr>
          <w:rFonts w:ascii="Arial" w:hAnsi="Arial" w:cs="Arial"/>
          <w:bCs/>
        </w:rPr>
        <w:t>ed</w:t>
      </w:r>
      <w:r>
        <w:rPr>
          <w:rFonts w:ascii="Arial" w:hAnsi="Arial" w:cs="Arial"/>
          <w:bCs/>
        </w:rPr>
        <w:t xml:space="preserve"> with the public </w:t>
      </w:r>
      <w:r w:rsidR="005A1F8B">
        <w:rPr>
          <w:rFonts w:ascii="Arial" w:hAnsi="Arial" w:cs="Arial"/>
          <w:bCs/>
        </w:rPr>
        <w:t xml:space="preserve">and business community </w:t>
      </w:r>
      <w:r>
        <w:rPr>
          <w:rFonts w:ascii="Arial" w:hAnsi="Arial" w:cs="Arial"/>
          <w:bCs/>
        </w:rPr>
        <w:t xml:space="preserve">on the proposed precept and budget proposals. </w:t>
      </w:r>
    </w:p>
    <w:p w14:paraId="6EC7FB83" w14:textId="77777777" w:rsidR="00F037AB" w:rsidRDefault="00F037AB" w:rsidP="000D0EB6">
      <w:pPr>
        <w:pStyle w:val="TableParagraph"/>
        <w:ind w:left="720" w:hanging="720"/>
        <w:rPr>
          <w:rFonts w:ascii="Arial" w:hAnsi="Arial" w:cs="Arial"/>
          <w:bCs/>
        </w:rPr>
      </w:pPr>
    </w:p>
    <w:p w14:paraId="2D8783D0" w14:textId="7C697784" w:rsidR="00F037AB" w:rsidRDefault="00F037AB" w:rsidP="000D0EB6">
      <w:pPr>
        <w:pStyle w:val="TableParagraph"/>
        <w:ind w:left="720" w:hanging="720"/>
        <w:rPr>
          <w:rFonts w:ascii="Arial" w:hAnsi="Arial" w:cs="Arial"/>
          <w:bCs/>
        </w:rPr>
      </w:pPr>
      <w:r>
        <w:rPr>
          <w:rFonts w:ascii="Arial" w:hAnsi="Arial" w:cs="Arial"/>
          <w:bCs/>
        </w:rPr>
        <w:tab/>
        <w:t xml:space="preserve">The proposed precept for 2026/27 </w:t>
      </w:r>
      <w:r w:rsidR="007E2974">
        <w:rPr>
          <w:rFonts w:ascii="Arial" w:hAnsi="Arial" w:cs="Arial"/>
          <w:bCs/>
        </w:rPr>
        <w:t>would increase</w:t>
      </w:r>
      <w:r>
        <w:rPr>
          <w:rFonts w:ascii="Arial" w:hAnsi="Arial" w:cs="Arial"/>
          <w:bCs/>
        </w:rPr>
        <w:t xml:space="preserve"> Council Tax in a Band D property by £15. This would mean an extra 29p a wee</w:t>
      </w:r>
      <w:r w:rsidR="007E2974">
        <w:rPr>
          <w:rFonts w:ascii="Arial" w:hAnsi="Arial" w:cs="Arial"/>
          <w:bCs/>
        </w:rPr>
        <w:t>k</w:t>
      </w:r>
      <w:r w:rsidR="005A1F8B">
        <w:rPr>
          <w:rFonts w:ascii="Arial" w:hAnsi="Arial" w:cs="Arial"/>
          <w:bCs/>
        </w:rPr>
        <w:t xml:space="preserve"> </w:t>
      </w:r>
      <w:r>
        <w:rPr>
          <w:rFonts w:ascii="Arial" w:hAnsi="Arial" w:cs="Arial"/>
          <w:bCs/>
        </w:rPr>
        <w:t xml:space="preserve">and that the total amount of funding this increase would amount to would be £187.8 million and that the Capital </w:t>
      </w:r>
      <w:r w:rsidR="009A6B3B">
        <w:rPr>
          <w:rFonts w:ascii="Arial" w:hAnsi="Arial" w:cs="Arial"/>
          <w:bCs/>
        </w:rPr>
        <w:t>Programme</w:t>
      </w:r>
      <w:r>
        <w:rPr>
          <w:rFonts w:ascii="Arial" w:hAnsi="Arial" w:cs="Arial"/>
          <w:bCs/>
        </w:rPr>
        <w:t xml:space="preserve"> would be set at £3</w:t>
      </w:r>
      <w:r w:rsidR="009A6B3B">
        <w:rPr>
          <w:rFonts w:ascii="Arial" w:hAnsi="Arial" w:cs="Arial"/>
          <w:bCs/>
        </w:rPr>
        <w:t>0</w:t>
      </w:r>
      <w:r>
        <w:rPr>
          <w:rFonts w:ascii="Arial" w:hAnsi="Arial" w:cs="Arial"/>
          <w:bCs/>
        </w:rPr>
        <w:t>.</w:t>
      </w:r>
      <w:r w:rsidR="009A6B3B">
        <w:rPr>
          <w:rFonts w:ascii="Arial" w:hAnsi="Arial" w:cs="Arial"/>
          <w:bCs/>
        </w:rPr>
        <w:t>7</w:t>
      </w:r>
      <w:r>
        <w:rPr>
          <w:rFonts w:ascii="Arial" w:hAnsi="Arial" w:cs="Arial"/>
          <w:bCs/>
        </w:rPr>
        <w:t xml:space="preserve"> million. </w:t>
      </w:r>
    </w:p>
    <w:p w14:paraId="1B0B9592" w14:textId="77777777" w:rsidR="00F037AB" w:rsidRDefault="00F037AB" w:rsidP="000D0EB6">
      <w:pPr>
        <w:pStyle w:val="TableParagraph"/>
        <w:ind w:left="720" w:hanging="720"/>
        <w:rPr>
          <w:rFonts w:ascii="Arial" w:hAnsi="Arial" w:cs="Arial"/>
          <w:bCs/>
        </w:rPr>
      </w:pPr>
    </w:p>
    <w:p w14:paraId="6033F3E3" w14:textId="0195FF5C" w:rsidR="00267F35" w:rsidRDefault="00F037AB" w:rsidP="000D0EB6">
      <w:pPr>
        <w:pStyle w:val="TableParagraph"/>
        <w:ind w:left="720" w:hanging="720"/>
        <w:rPr>
          <w:rFonts w:ascii="Arial" w:hAnsi="Arial" w:cs="Arial"/>
          <w:bCs/>
        </w:rPr>
      </w:pPr>
      <w:r>
        <w:rPr>
          <w:rFonts w:ascii="Arial" w:hAnsi="Arial" w:cs="Arial"/>
          <w:bCs/>
        </w:rPr>
        <w:tab/>
        <w:t xml:space="preserve">The Chief Finance Officer </w:t>
      </w:r>
      <w:r w:rsidR="005A1F8B">
        <w:rPr>
          <w:rFonts w:ascii="Arial" w:hAnsi="Arial" w:cs="Arial"/>
          <w:bCs/>
        </w:rPr>
        <w:t xml:space="preserve">advised that the final settlement of £672.8millon plus £22.3 million National Policing Guarantee had been announced </w:t>
      </w:r>
      <w:r w:rsidR="007E2974">
        <w:rPr>
          <w:rFonts w:ascii="Arial" w:hAnsi="Arial" w:cs="Arial"/>
          <w:bCs/>
        </w:rPr>
        <w:t>on 30</w:t>
      </w:r>
      <w:r w:rsidRPr="00F037AB">
        <w:rPr>
          <w:rFonts w:ascii="Arial" w:hAnsi="Arial" w:cs="Arial"/>
          <w:bCs/>
          <w:vertAlign w:val="superscript"/>
        </w:rPr>
        <w:t>th</w:t>
      </w:r>
      <w:r>
        <w:rPr>
          <w:rFonts w:ascii="Arial" w:hAnsi="Arial" w:cs="Arial"/>
          <w:bCs/>
        </w:rPr>
        <w:t xml:space="preserve"> January 2026</w:t>
      </w:r>
      <w:r w:rsidR="005A1F8B">
        <w:rPr>
          <w:rFonts w:ascii="Arial" w:hAnsi="Arial" w:cs="Arial"/>
          <w:bCs/>
        </w:rPr>
        <w:t xml:space="preserve">. As this represented a less </w:t>
      </w:r>
      <w:r w:rsidR="007E2974">
        <w:rPr>
          <w:rFonts w:ascii="Arial" w:hAnsi="Arial" w:cs="Arial"/>
          <w:bCs/>
        </w:rPr>
        <w:t>than</w:t>
      </w:r>
      <w:r w:rsidR="005A1F8B">
        <w:rPr>
          <w:rFonts w:ascii="Arial" w:hAnsi="Arial" w:cs="Arial"/>
          <w:bCs/>
        </w:rPr>
        <w:t xml:space="preserve"> 1% change it had been agreed with the Panel </w:t>
      </w:r>
      <w:proofErr w:type="gramStart"/>
      <w:r w:rsidR="005A1F8B">
        <w:rPr>
          <w:rFonts w:ascii="Arial" w:hAnsi="Arial" w:cs="Arial"/>
          <w:bCs/>
        </w:rPr>
        <w:t>Chair</w:t>
      </w:r>
      <w:proofErr w:type="gramEnd"/>
      <w:r w:rsidR="005A1F8B">
        <w:rPr>
          <w:rFonts w:ascii="Arial" w:hAnsi="Arial" w:cs="Arial"/>
          <w:bCs/>
        </w:rPr>
        <w:t xml:space="preserve"> she would provide a verbal update rather than reissue the panel report. </w:t>
      </w:r>
      <w:r w:rsidR="00267F35">
        <w:rPr>
          <w:rFonts w:ascii="Arial" w:hAnsi="Arial" w:cs="Arial"/>
          <w:bCs/>
        </w:rPr>
        <w:t xml:space="preserve">Cuts to </w:t>
      </w:r>
      <w:r w:rsidR="005050D7">
        <w:rPr>
          <w:rFonts w:ascii="Arial" w:hAnsi="Arial" w:cs="Arial"/>
          <w:bCs/>
        </w:rPr>
        <w:t xml:space="preserve">the County Lines </w:t>
      </w:r>
      <w:r w:rsidR="00267F35">
        <w:rPr>
          <w:rFonts w:ascii="Arial" w:hAnsi="Arial" w:cs="Arial"/>
          <w:bCs/>
        </w:rPr>
        <w:t xml:space="preserve">grant and withdrawal </w:t>
      </w:r>
      <w:r w:rsidR="007E2974">
        <w:rPr>
          <w:rFonts w:ascii="Arial" w:hAnsi="Arial" w:cs="Arial"/>
          <w:bCs/>
        </w:rPr>
        <w:t>of Anti</w:t>
      </w:r>
      <w:r w:rsidR="005050D7">
        <w:rPr>
          <w:rFonts w:ascii="Arial" w:hAnsi="Arial" w:cs="Arial"/>
          <w:bCs/>
        </w:rPr>
        <w:t>-Social Behaviour</w:t>
      </w:r>
      <w:r w:rsidR="00267F35">
        <w:rPr>
          <w:rFonts w:ascii="Arial" w:hAnsi="Arial" w:cs="Arial"/>
          <w:bCs/>
        </w:rPr>
        <w:t xml:space="preserve"> Hot Shot</w:t>
      </w:r>
      <w:r w:rsidR="005050D7">
        <w:rPr>
          <w:rFonts w:ascii="Arial" w:hAnsi="Arial" w:cs="Arial"/>
          <w:bCs/>
        </w:rPr>
        <w:t xml:space="preserve"> Grant </w:t>
      </w:r>
      <w:r w:rsidR="00267F35">
        <w:rPr>
          <w:rFonts w:ascii="Arial" w:hAnsi="Arial" w:cs="Arial"/>
          <w:bCs/>
        </w:rPr>
        <w:t>had resulted on a cumulative £2.8m additional budget pressure.</w:t>
      </w:r>
    </w:p>
    <w:p w14:paraId="7E4CF099" w14:textId="77777777" w:rsidR="00267F35" w:rsidRDefault="00267F35" w:rsidP="000D0EB6">
      <w:pPr>
        <w:pStyle w:val="TableParagraph"/>
        <w:ind w:left="720" w:hanging="720"/>
        <w:rPr>
          <w:rFonts w:ascii="Arial" w:hAnsi="Arial" w:cs="Arial"/>
          <w:bCs/>
        </w:rPr>
      </w:pPr>
    </w:p>
    <w:p w14:paraId="040AB784" w14:textId="6FF40DCB" w:rsidR="00267F35" w:rsidRPr="00267F35" w:rsidRDefault="00267F35" w:rsidP="007E2974">
      <w:pPr>
        <w:ind w:left="720"/>
        <w:rPr>
          <w:rFonts w:ascii="Arial" w:eastAsia="Calibri" w:hAnsi="Arial" w:cs="Arial"/>
          <w:bCs/>
          <w:kern w:val="0"/>
          <w:sz w:val="22"/>
          <w:szCs w:val="22"/>
          <w:lang w:eastAsia="en-GB" w:bidi="en-GB"/>
          <w14:ligatures w14:val="none"/>
        </w:rPr>
      </w:pPr>
      <w:r>
        <w:rPr>
          <w:rFonts w:ascii="Arial" w:hAnsi="Arial" w:cs="Arial"/>
          <w:bCs/>
        </w:rPr>
        <w:t xml:space="preserve">Details of the savings of </w:t>
      </w:r>
      <w:r w:rsidRPr="00267F35">
        <w:rPr>
          <w:rFonts w:ascii="Arial" w:eastAsia="Calibri" w:hAnsi="Arial" w:cs="Arial"/>
          <w:bCs/>
          <w:kern w:val="0"/>
          <w:sz w:val="22"/>
          <w:szCs w:val="22"/>
          <w:lang w:eastAsia="en-GB" w:bidi="en-GB"/>
          <w14:ligatures w14:val="none"/>
        </w:rPr>
        <w:t>£</w:t>
      </w:r>
      <w:r w:rsidR="009A6B3B">
        <w:rPr>
          <w:rFonts w:ascii="Arial" w:eastAsia="Calibri" w:hAnsi="Arial" w:cs="Arial"/>
          <w:bCs/>
          <w:kern w:val="0"/>
          <w:sz w:val="22"/>
          <w:szCs w:val="22"/>
          <w:lang w:eastAsia="en-GB" w:bidi="en-GB"/>
          <w14:ligatures w14:val="none"/>
        </w:rPr>
        <w:t>24</w:t>
      </w:r>
      <w:r w:rsidRPr="00267F35">
        <w:rPr>
          <w:rFonts w:ascii="Arial" w:eastAsia="Calibri" w:hAnsi="Arial" w:cs="Arial"/>
          <w:bCs/>
          <w:kern w:val="0"/>
          <w:sz w:val="22"/>
          <w:szCs w:val="22"/>
          <w:lang w:eastAsia="en-GB" w:bidi="en-GB"/>
          <w14:ligatures w14:val="none"/>
        </w:rPr>
        <w:t>.</w:t>
      </w:r>
      <w:r w:rsidR="009A6B3B">
        <w:rPr>
          <w:rFonts w:ascii="Arial" w:eastAsia="Calibri" w:hAnsi="Arial" w:cs="Arial"/>
          <w:bCs/>
          <w:kern w:val="0"/>
          <w:sz w:val="22"/>
          <w:szCs w:val="22"/>
          <w:lang w:eastAsia="en-GB" w:bidi="en-GB"/>
          <w14:ligatures w14:val="none"/>
        </w:rPr>
        <w:t xml:space="preserve">5 </w:t>
      </w:r>
      <w:r w:rsidRPr="00267F35">
        <w:rPr>
          <w:rFonts w:ascii="Arial" w:eastAsia="Calibri" w:hAnsi="Arial" w:cs="Arial"/>
          <w:bCs/>
          <w:kern w:val="0"/>
          <w:sz w:val="22"/>
          <w:szCs w:val="22"/>
          <w:lang w:eastAsia="en-GB" w:bidi="en-GB"/>
          <w14:ligatures w14:val="none"/>
        </w:rPr>
        <w:t xml:space="preserve">million were summarised as these differed from the printed report, including £25.7 permanent saving, 8.6m reduction in local government pension employee contributions, £0.8m reduction in historic debt, £3.5m would now be saved through redeployment rather than the intended recruitment of 75 new neighbourhoods officers, and £5m of one-off savings.  </w:t>
      </w:r>
    </w:p>
    <w:p w14:paraId="460B2CB9" w14:textId="6F3F5C10" w:rsidR="00267F35" w:rsidRDefault="00267F35" w:rsidP="00267F35">
      <w:pPr>
        <w:pStyle w:val="TableParagraph"/>
        <w:ind w:left="720"/>
        <w:rPr>
          <w:rFonts w:ascii="Arial" w:hAnsi="Arial" w:cs="Arial"/>
          <w:bCs/>
        </w:rPr>
      </w:pPr>
      <w:r w:rsidRPr="00267F35">
        <w:rPr>
          <w:rFonts w:ascii="Arial" w:hAnsi="Arial" w:cs="Arial"/>
          <w:bCs/>
        </w:rPr>
        <w:t xml:space="preserve">The tax base and collection funds and final settlements for ROCU and Counter Terrorism were still unknown. </w:t>
      </w:r>
    </w:p>
    <w:p w14:paraId="0A8AF17C" w14:textId="6BEAA938" w:rsidR="005050D7" w:rsidRDefault="005050D7" w:rsidP="000D0EB6">
      <w:pPr>
        <w:pStyle w:val="TableParagraph"/>
        <w:ind w:left="720" w:hanging="720"/>
        <w:rPr>
          <w:rFonts w:ascii="Arial" w:hAnsi="Arial" w:cs="Arial"/>
          <w:bCs/>
        </w:rPr>
      </w:pPr>
    </w:p>
    <w:p w14:paraId="440FC8E7" w14:textId="28592EF4" w:rsidR="005050D7" w:rsidRDefault="005050D7" w:rsidP="000D0EB6">
      <w:pPr>
        <w:pStyle w:val="TableParagraph"/>
        <w:ind w:left="720" w:hanging="720"/>
        <w:rPr>
          <w:rFonts w:ascii="Arial" w:hAnsi="Arial" w:cs="Arial"/>
          <w:bCs/>
        </w:rPr>
      </w:pPr>
      <w:r>
        <w:rPr>
          <w:rFonts w:ascii="Arial" w:hAnsi="Arial" w:cs="Arial"/>
          <w:bCs/>
        </w:rPr>
        <w:tab/>
        <w:t>Members asked the following:</w:t>
      </w:r>
    </w:p>
    <w:p w14:paraId="2506EBAE" w14:textId="77777777" w:rsidR="005050D7" w:rsidRDefault="005050D7" w:rsidP="000D0EB6">
      <w:pPr>
        <w:pStyle w:val="TableParagraph"/>
        <w:ind w:left="720" w:hanging="720"/>
        <w:rPr>
          <w:rFonts w:ascii="Arial" w:hAnsi="Arial" w:cs="Arial"/>
          <w:bCs/>
        </w:rPr>
      </w:pPr>
    </w:p>
    <w:p w14:paraId="42290D94" w14:textId="6E5B9D40" w:rsidR="005050D7" w:rsidRDefault="005050D7" w:rsidP="000D0EB6">
      <w:pPr>
        <w:pStyle w:val="TableParagraph"/>
        <w:ind w:left="720" w:hanging="720"/>
        <w:rPr>
          <w:rFonts w:ascii="Arial" w:hAnsi="Arial" w:cs="Arial"/>
          <w:b/>
          <w:u w:val="single"/>
        </w:rPr>
      </w:pPr>
      <w:r>
        <w:rPr>
          <w:rFonts w:ascii="Arial" w:hAnsi="Arial" w:cs="Arial"/>
          <w:bCs/>
        </w:rPr>
        <w:tab/>
      </w:r>
      <w:r>
        <w:rPr>
          <w:rFonts w:ascii="Arial" w:hAnsi="Arial" w:cs="Arial"/>
          <w:b/>
          <w:u w:val="single"/>
        </w:rPr>
        <w:t>Savings</w:t>
      </w:r>
      <w:r w:rsidR="00267F35">
        <w:rPr>
          <w:rFonts w:ascii="Arial" w:hAnsi="Arial" w:cs="Arial"/>
          <w:b/>
          <w:u w:val="single"/>
        </w:rPr>
        <w:t xml:space="preserve"> and Reserves </w:t>
      </w:r>
    </w:p>
    <w:p w14:paraId="1AF6292D" w14:textId="03F07D10" w:rsidR="005050D7" w:rsidRDefault="005050D7" w:rsidP="000D0EB6">
      <w:pPr>
        <w:pStyle w:val="TableParagraph"/>
        <w:ind w:left="720" w:hanging="720"/>
        <w:rPr>
          <w:rFonts w:ascii="Arial" w:hAnsi="Arial" w:cs="Arial"/>
          <w:bCs/>
        </w:rPr>
      </w:pPr>
      <w:r>
        <w:rPr>
          <w:rFonts w:ascii="Arial" w:hAnsi="Arial" w:cs="Arial"/>
          <w:bCs/>
        </w:rPr>
        <w:lastRenderedPageBreak/>
        <w:tab/>
      </w:r>
    </w:p>
    <w:p w14:paraId="4F4512E9" w14:textId="72721D59" w:rsidR="00267F35" w:rsidRPr="007E2974" w:rsidRDefault="005050D7" w:rsidP="007E2974">
      <w:pPr>
        <w:ind w:left="720"/>
        <w:rPr>
          <w:rFonts w:ascii="Arial" w:eastAsia="Calibri" w:hAnsi="Arial" w:cs="Arial"/>
          <w:bCs/>
          <w:kern w:val="0"/>
          <w:sz w:val="22"/>
          <w:szCs w:val="22"/>
          <w:lang w:eastAsia="en-GB" w:bidi="en-GB"/>
          <w14:ligatures w14:val="none"/>
        </w:rPr>
      </w:pPr>
      <w:r w:rsidRPr="007E2974">
        <w:rPr>
          <w:rFonts w:ascii="Arial" w:hAnsi="Arial" w:cs="Arial"/>
          <w:bCs/>
          <w:sz w:val="22"/>
          <w:szCs w:val="22"/>
        </w:rPr>
        <w:t xml:space="preserve">Members </w:t>
      </w:r>
      <w:r w:rsidR="00E87363" w:rsidRPr="007E2974">
        <w:rPr>
          <w:rFonts w:ascii="Arial" w:hAnsi="Arial" w:cs="Arial"/>
          <w:bCs/>
          <w:sz w:val="22"/>
          <w:szCs w:val="22"/>
        </w:rPr>
        <w:t xml:space="preserve">asked about the guaranteed savings and the use of reserves and whether this would impact services. </w:t>
      </w:r>
      <w:r w:rsidR="00267F35" w:rsidRPr="007E2974">
        <w:rPr>
          <w:rFonts w:ascii="Arial" w:hAnsi="Arial" w:cs="Arial"/>
          <w:bCs/>
          <w:sz w:val="22"/>
          <w:szCs w:val="22"/>
        </w:rPr>
        <w:t xml:space="preserve">The Chief Finance Officer explained these had been fully considered through the </w:t>
      </w:r>
      <w:r w:rsidR="007E2974" w:rsidRPr="007E2974">
        <w:rPr>
          <w:rFonts w:ascii="Arial" w:hAnsi="Arial" w:cs="Arial"/>
          <w:bCs/>
          <w:sz w:val="22"/>
          <w:szCs w:val="22"/>
        </w:rPr>
        <w:t>priority-based</w:t>
      </w:r>
      <w:r w:rsidR="00267F35" w:rsidRPr="007E2974">
        <w:rPr>
          <w:rFonts w:ascii="Arial" w:hAnsi="Arial" w:cs="Arial"/>
          <w:bCs/>
          <w:sz w:val="22"/>
          <w:szCs w:val="22"/>
        </w:rPr>
        <w:t xml:space="preserve"> budgeting exercise and efficiencies though the Police Efficiencies and Collaboration Programme and was </w:t>
      </w:r>
      <w:r w:rsidR="007E2974" w:rsidRPr="007E2974">
        <w:rPr>
          <w:rFonts w:ascii="Arial" w:hAnsi="Arial" w:cs="Arial"/>
          <w:bCs/>
          <w:sz w:val="22"/>
          <w:szCs w:val="22"/>
        </w:rPr>
        <w:t>confident they</w:t>
      </w:r>
      <w:r w:rsidR="00267F35" w:rsidRPr="007E2974">
        <w:rPr>
          <w:rFonts w:ascii="Arial" w:hAnsi="Arial" w:cs="Arial"/>
          <w:bCs/>
          <w:sz w:val="22"/>
          <w:szCs w:val="22"/>
        </w:rPr>
        <w:t xml:space="preserve"> would be delivered. </w:t>
      </w:r>
      <w:r w:rsidR="00267F35" w:rsidRPr="007E2974">
        <w:rPr>
          <w:rFonts w:ascii="Arial" w:eastAsia="Calibri" w:hAnsi="Arial" w:cs="Arial"/>
          <w:bCs/>
          <w:kern w:val="0"/>
          <w:sz w:val="22"/>
          <w:szCs w:val="22"/>
          <w:lang w:eastAsia="en-GB" w:bidi="en-GB"/>
          <w14:ligatures w14:val="none"/>
        </w:rPr>
        <w:t>Very few savings would impact on front-line services. She deemed there to be adequate levels budget reserves and pressures would be carefully managed and not expected to increase over the medium term.</w:t>
      </w:r>
    </w:p>
    <w:p w14:paraId="43E85C8E" w14:textId="27F346B1" w:rsidR="00267F35" w:rsidRDefault="00267F35" w:rsidP="000D0EB6">
      <w:pPr>
        <w:pStyle w:val="TableParagraph"/>
        <w:ind w:left="720" w:hanging="720"/>
        <w:rPr>
          <w:rFonts w:ascii="Arial" w:hAnsi="Arial" w:cs="Arial"/>
          <w:bCs/>
        </w:rPr>
      </w:pPr>
    </w:p>
    <w:p w14:paraId="467601CA" w14:textId="6BCAED1C" w:rsidR="009C64C9" w:rsidRDefault="009C64C9" w:rsidP="000D0EB6">
      <w:pPr>
        <w:pStyle w:val="TableParagraph"/>
        <w:ind w:left="720" w:hanging="720"/>
        <w:rPr>
          <w:rFonts w:ascii="Arial" w:hAnsi="Arial" w:cs="Arial"/>
          <w:b/>
          <w:u w:val="single"/>
        </w:rPr>
      </w:pPr>
      <w:r>
        <w:rPr>
          <w:rFonts w:ascii="Arial" w:hAnsi="Arial" w:cs="Arial"/>
          <w:bCs/>
        </w:rPr>
        <w:tab/>
      </w:r>
      <w:r w:rsidR="00BB3B69">
        <w:rPr>
          <w:rFonts w:ascii="Arial" w:hAnsi="Arial" w:cs="Arial"/>
          <w:b/>
          <w:u w:val="single"/>
        </w:rPr>
        <w:t>Neighbourhood Policing</w:t>
      </w:r>
    </w:p>
    <w:p w14:paraId="42336925" w14:textId="349FF974" w:rsidR="00BB3B69" w:rsidRDefault="00BB3B69" w:rsidP="000D0EB6">
      <w:pPr>
        <w:pStyle w:val="TableParagraph"/>
        <w:ind w:left="720" w:hanging="720"/>
        <w:rPr>
          <w:rFonts w:ascii="Arial" w:hAnsi="Arial" w:cs="Arial"/>
          <w:bCs/>
        </w:rPr>
      </w:pPr>
      <w:r>
        <w:rPr>
          <w:rFonts w:ascii="Arial" w:hAnsi="Arial" w:cs="Arial"/>
          <w:bCs/>
        </w:rPr>
        <w:tab/>
      </w:r>
    </w:p>
    <w:p w14:paraId="218E0AD4" w14:textId="5FCE7B7A" w:rsidR="00BB3B69" w:rsidRDefault="00BB3B69" w:rsidP="000D0EB6">
      <w:pPr>
        <w:pStyle w:val="TableParagraph"/>
        <w:ind w:left="720" w:hanging="720"/>
        <w:rPr>
          <w:rFonts w:ascii="Arial" w:hAnsi="Arial" w:cs="Arial"/>
          <w:bCs/>
        </w:rPr>
      </w:pPr>
      <w:r>
        <w:rPr>
          <w:rFonts w:ascii="Arial" w:hAnsi="Arial" w:cs="Arial"/>
          <w:bCs/>
        </w:rPr>
        <w:tab/>
        <w:t xml:space="preserve">Members asked about the posts within the Neighbourhood Policing Guarantee and the impact </w:t>
      </w:r>
      <w:r w:rsidR="007E2974">
        <w:rPr>
          <w:rFonts w:ascii="Arial" w:hAnsi="Arial" w:cs="Arial"/>
          <w:bCs/>
        </w:rPr>
        <w:t>redeployment would</w:t>
      </w:r>
      <w:r>
        <w:rPr>
          <w:rFonts w:ascii="Arial" w:hAnsi="Arial" w:cs="Arial"/>
          <w:bCs/>
        </w:rPr>
        <w:t xml:space="preserve"> have</w:t>
      </w:r>
      <w:r w:rsidR="00267F35">
        <w:rPr>
          <w:rFonts w:ascii="Arial" w:hAnsi="Arial" w:cs="Arial"/>
          <w:bCs/>
        </w:rPr>
        <w:t xml:space="preserve"> on other areas</w:t>
      </w:r>
      <w:r>
        <w:rPr>
          <w:rFonts w:ascii="Arial" w:hAnsi="Arial" w:cs="Arial"/>
          <w:bCs/>
        </w:rPr>
        <w:t xml:space="preserve">. The Acting Chief Constable </w:t>
      </w:r>
      <w:r w:rsidR="00267F35">
        <w:rPr>
          <w:rFonts w:ascii="Arial" w:hAnsi="Arial" w:cs="Arial"/>
          <w:bCs/>
        </w:rPr>
        <w:t xml:space="preserve">confirmed all neighbourhood policing posts would be filled there </w:t>
      </w:r>
      <w:r w:rsidR="00BE20C1">
        <w:rPr>
          <w:rFonts w:ascii="Arial" w:hAnsi="Arial" w:cs="Arial"/>
          <w:bCs/>
        </w:rPr>
        <w:t>would be operational decisions and given the funding reduction to optimise the service</w:t>
      </w:r>
      <w:r w:rsidR="00267F35">
        <w:rPr>
          <w:rFonts w:ascii="Arial" w:hAnsi="Arial" w:cs="Arial"/>
          <w:bCs/>
        </w:rPr>
        <w:t>s</w:t>
      </w:r>
      <w:r w:rsidR="00BE20C1">
        <w:rPr>
          <w:rFonts w:ascii="Arial" w:hAnsi="Arial" w:cs="Arial"/>
          <w:bCs/>
        </w:rPr>
        <w:t xml:space="preserve"> provided. </w:t>
      </w:r>
    </w:p>
    <w:p w14:paraId="4DB0F4BF" w14:textId="77777777" w:rsidR="00BE20C1" w:rsidRDefault="00BE20C1" w:rsidP="000D0EB6">
      <w:pPr>
        <w:pStyle w:val="TableParagraph"/>
        <w:ind w:left="720" w:hanging="720"/>
        <w:rPr>
          <w:rFonts w:ascii="Arial" w:hAnsi="Arial" w:cs="Arial"/>
          <w:bCs/>
        </w:rPr>
      </w:pPr>
    </w:p>
    <w:p w14:paraId="5371D1BF" w14:textId="49CA8344" w:rsidR="00BE20C1" w:rsidRDefault="00BE20C1" w:rsidP="000D0EB6">
      <w:pPr>
        <w:pStyle w:val="TableParagraph"/>
        <w:ind w:left="720" w:hanging="720"/>
        <w:rPr>
          <w:rFonts w:ascii="Arial" w:hAnsi="Arial" w:cs="Arial"/>
          <w:bCs/>
        </w:rPr>
      </w:pPr>
      <w:r>
        <w:rPr>
          <w:rFonts w:ascii="Arial" w:hAnsi="Arial" w:cs="Arial"/>
          <w:bCs/>
        </w:rPr>
        <w:tab/>
      </w:r>
      <w:r>
        <w:rPr>
          <w:rFonts w:ascii="Arial" w:hAnsi="Arial" w:cs="Arial"/>
          <w:b/>
          <w:u w:val="single"/>
        </w:rPr>
        <w:t>Grants</w:t>
      </w:r>
    </w:p>
    <w:p w14:paraId="0BE837DD" w14:textId="66B3D3A7" w:rsidR="00BE20C1" w:rsidRDefault="00BE20C1" w:rsidP="000D0EB6">
      <w:pPr>
        <w:pStyle w:val="TableParagraph"/>
        <w:ind w:left="720" w:hanging="720"/>
        <w:rPr>
          <w:rFonts w:ascii="Arial" w:hAnsi="Arial" w:cs="Arial"/>
          <w:bCs/>
        </w:rPr>
      </w:pPr>
      <w:r>
        <w:rPr>
          <w:rFonts w:ascii="Arial" w:hAnsi="Arial" w:cs="Arial"/>
          <w:bCs/>
        </w:rPr>
        <w:tab/>
      </w:r>
    </w:p>
    <w:p w14:paraId="7F233B55" w14:textId="77777777" w:rsidR="00C8349E" w:rsidRPr="00C8349E" w:rsidRDefault="00C8349E" w:rsidP="00C8349E">
      <w:pPr>
        <w:pStyle w:val="TableParagraph"/>
        <w:ind w:left="720"/>
        <w:rPr>
          <w:rFonts w:ascii="Arial" w:hAnsi="Arial" w:cs="Arial"/>
          <w:bCs/>
        </w:rPr>
      </w:pPr>
      <w:r w:rsidRPr="00C8349E">
        <w:rPr>
          <w:rFonts w:ascii="Arial" w:hAnsi="Arial" w:cs="Arial"/>
          <w:bCs/>
        </w:rPr>
        <w:t>Members asked about the £23 million grant increase and the impact this would have on the force. The Chief Finance Officer clarified that whilst this was a cash increase from 2025/26 to 2026/27, it amounted to less than the total of pay awards and inflationary costs so budget pressures remained.</w:t>
      </w:r>
    </w:p>
    <w:p w14:paraId="49768345" w14:textId="77777777" w:rsidR="00903338" w:rsidRDefault="00903338" w:rsidP="000D0EB6">
      <w:pPr>
        <w:pStyle w:val="TableParagraph"/>
        <w:ind w:left="720" w:hanging="720"/>
        <w:rPr>
          <w:rFonts w:ascii="Arial" w:hAnsi="Arial" w:cs="Arial"/>
          <w:bCs/>
        </w:rPr>
      </w:pPr>
    </w:p>
    <w:p w14:paraId="1F866684" w14:textId="67232A7C" w:rsidR="00C8349E" w:rsidRPr="00C8349E" w:rsidRDefault="00C8349E" w:rsidP="00C8349E">
      <w:pPr>
        <w:pStyle w:val="TableParagraph"/>
        <w:ind w:left="720"/>
        <w:rPr>
          <w:rFonts w:ascii="Arial" w:hAnsi="Arial" w:cs="Arial"/>
          <w:bCs/>
        </w:rPr>
      </w:pPr>
      <w:r w:rsidRPr="00C8349E">
        <w:rPr>
          <w:rFonts w:ascii="Arial" w:hAnsi="Arial" w:cs="Arial"/>
          <w:bCs/>
        </w:rPr>
        <w:t>Members were advised that the loss of ASB Hot Spot Grant for Operation Guardian might be mitigated by the new knife crime concentration fund grant as well as the neighbourhood policing grant but that more details from the Home Office were needed to understand the use of the new grant.</w:t>
      </w:r>
    </w:p>
    <w:p w14:paraId="68F2153C" w14:textId="77777777" w:rsidR="00903338" w:rsidRDefault="00903338" w:rsidP="000D0EB6">
      <w:pPr>
        <w:pStyle w:val="TableParagraph"/>
        <w:ind w:left="720" w:hanging="720"/>
        <w:rPr>
          <w:rFonts w:ascii="Arial" w:hAnsi="Arial" w:cs="Arial"/>
          <w:bCs/>
        </w:rPr>
      </w:pPr>
    </w:p>
    <w:p w14:paraId="7BF0871B" w14:textId="48C4B783" w:rsidR="00903338" w:rsidRDefault="00903338" w:rsidP="000D0EB6">
      <w:pPr>
        <w:pStyle w:val="TableParagraph"/>
        <w:ind w:left="720" w:hanging="720"/>
        <w:rPr>
          <w:rFonts w:ascii="Arial" w:hAnsi="Arial" w:cs="Arial"/>
          <w:bCs/>
        </w:rPr>
      </w:pPr>
      <w:r>
        <w:rPr>
          <w:rFonts w:ascii="Arial" w:hAnsi="Arial" w:cs="Arial"/>
          <w:bCs/>
        </w:rPr>
        <w:tab/>
        <w:t xml:space="preserve">Members raised concerns over the Government reducing the County Lines grant funding and its impact on vulnerable young people. Acting Chief Constable </w:t>
      </w:r>
      <w:r w:rsidR="006457F0">
        <w:rPr>
          <w:rFonts w:ascii="Arial" w:hAnsi="Arial" w:cs="Arial"/>
          <w:bCs/>
        </w:rPr>
        <w:t xml:space="preserve">confirmed that contingency had been built into the budget the continue this work. </w:t>
      </w:r>
    </w:p>
    <w:p w14:paraId="3822F0C9" w14:textId="77777777" w:rsidR="00903338" w:rsidRDefault="00903338" w:rsidP="000D0EB6">
      <w:pPr>
        <w:pStyle w:val="TableParagraph"/>
        <w:ind w:left="720" w:hanging="720"/>
        <w:rPr>
          <w:rFonts w:ascii="Arial" w:hAnsi="Arial" w:cs="Arial"/>
          <w:bCs/>
        </w:rPr>
      </w:pPr>
    </w:p>
    <w:p w14:paraId="476F4628" w14:textId="3DC0FEBF" w:rsidR="00903338" w:rsidRDefault="00903338" w:rsidP="000D0EB6">
      <w:pPr>
        <w:pStyle w:val="TableParagraph"/>
        <w:ind w:left="720" w:hanging="720"/>
        <w:rPr>
          <w:rFonts w:ascii="Arial" w:hAnsi="Arial" w:cs="Arial"/>
          <w:b/>
          <w:u w:val="single"/>
        </w:rPr>
      </w:pPr>
      <w:r>
        <w:rPr>
          <w:rFonts w:ascii="Arial" w:hAnsi="Arial" w:cs="Arial"/>
          <w:bCs/>
        </w:rPr>
        <w:tab/>
      </w:r>
      <w:r>
        <w:rPr>
          <w:rFonts w:ascii="Arial" w:hAnsi="Arial" w:cs="Arial"/>
          <w:b/>
          <w:u w:val="single"/>
        </w:rPr>
        <w:t>Estate</w:t>
      </w:r>
      <w:r w:rsidR="006457F0">
        <w:rPr>
          <w:rFonts w:ascii="Arial" w:hAnsi="Arial" w:cs="Arial"/>
          <w:b/>
          <w:u w:val="single"/>
        </w:rPr>
        <w:t xml:space="preserve"> Strategy</w:t>
      </w:r>
    </w:p>
    <w:p w14:paraId="6AA6E5EB" w14:textId="77777777" w:rsidR="00FF693A" w:rsidRDefault="00FF693A" w:rsidP="000D0EB6">
      <w:pPr>
        <w:pStyle w:val="TableParagraph"/>
        <w:ind w:left="720" w:hanging="720"/>
        <w:rPr>
          <w:rFonts w:ascii="Arial" w:hAnsi="Arial" w:cs="Arial"/>
          <w:b/>
          <w:u w:val="single"/>
        </w:rPr>
      </w:pPr>
    </w:p>
    <w:p w14:paraId="70453F98" w14:textId="2FF9BD47" w:rsidR="00FF693A" w:rsidRDefault="00FF693A" w:rsidP="000D0EB6">
      <w:pPr>
        <w:pStyle w:val="TableParagraph"/>
        <w:ind w:left="720" w:hanging="720"/>
        <w:rPr>
          <w:rFonts w:ascii="Arial" w:hAnsi="Arial" w:cs="Arial"/>
          <w:bCs/>
        </w:rPr>
      </w:pPr>
      <w:r>
        <w:rPr>
          <w:rFonts w:ascii="Arial" w:hAnsi="Arial" w:cs="Arial"/>
          <w:bCs/>
        </w:rPr>
        <w:tab/>
        <w:t xml:space="preserve">Members raised comments on the ongoing estates strategy and if the region was starting to see the progress from the savings. The Chief Finance Officer highlighted that the Estates Strategy began in 2023 and </w:t>
      </w:r>
      <w:r w:rsidR="006457F0">
        <w:rPr>
          <w:rFonts w:ascii="Arial" w:hAnsi="Arial" w:cs="Arial"/>
          <w:bCs/>
        </w:rPr>
        <w:t xml:space="preserve">62% of the strategy had been delivered by December 2025 and it was on target </w:t>
      </w:r>
      <w:r w:rsidR="006457F0" w:rsidRPr="006457F0">
        <w:rPr>
          <w:rFonts w:ascii="Arial" w:hAnsi="Arial" w:cs="Arial"/>
          <w:bCs/>
        </w:rPr>
        <w:t>to achieve £5.8</w:t>
      </w:r>
      <w:r w:rsidR="006457F0">
        <w:rPr>
          <w:rFonts w:ascii="Arial" w:hAnsi="Arial" w:cs="Arial"/>
          <w:bCs/>
        </w:rPr>
        <w:t>m</w:t>
      </w:r>
      <w:r w:rsidR="006457F0" w:rsidRPr="006457F0">
        <w:rPr>
          <w:rFonts w:ascii="Arial" w:hAnsi="Arial" w:cs="Arial"/>
          <w:bCs/>
        </w:rPr>
        <w:t xml:space="preserve"> savings per annum by 2028/29</w:t>
      </w:r>
      <w:r w:rsidR="006457F0">
        <w:rPr>
          <w:rFonts w:ascii="Arial" w:hAnsi="Arial" w:cs="Arial"/>
          <w:bCs/>
        </w:rPr>
        <w:t xml:space="preserve">. </w:t>
      </w:r>
    </w:p>
    <w:p w14:paraId="16F80D20" w14:textId="77777777" w:rsidR="00FF693A" w:rsidRDefault="00FF693A" w:rsidP="000D0EB6">
      <w:pPr>
        <w:pStyle w:val="TableParagraph"/>
        <w:ind w:left="720" w:hanging="720"/>
        <w:rPr>
          <w:rFonts w:ascii="Arial" w:hAnsi="Arial" w:cs="Arial"/>
          <w:bCs/>
        </w:rPr>
      </w:pPr>
    </w:p>
    <w:p w14:paraId="6630F429" w14:textId="11C2528B" w:rsidR="00FF693A" w:rsidRDefault="00FF693A" w:rsidP="000D0EB6">
      <w:pPr>
        <w:pStyle w:val="TableParagraph"/>
        <w:ind w:left="720" w:hanging="720"/>
        <w:rPr>
          <w:rFonts w:ascii="Arial" w:hAnsi="Arial" w:cs="Arial"/>
          <w:b/>
          <w:u w:val="single"/>
        </w:rPr>
      </w:pPr>
      <w:r>
        <w:rPr>
          <w:rFonts w:ascii="Arial" w:hAnsi="Arial" w:cs="Arial"/>
          <w:bCs/>
        </w:rPr>
        <w:tab/>
      </w:r>
      <w:r>
        <w:rPr>
          <w:rFonts w:ascii="Arial" w:hAnsi="Arial" w:cs="Arial"/>
          <w:b/>
          <w:u w:val="single"/>
        </w:rPr>
        <w:t>Procurement</w:t>
      </w:r>
    </w:p>
    <w:p w14:paraId="05A65938" w14:textId="7425CB33" w:rsidR="00FF693A" w:rsidRDefault="00FF693A" w:rsidP="000D0EB6">
      <w:pPr>
        <w:pStyle w:val="TableParagraph"/>
        <w:ind w:left="720" w:hanging="720"/>
        <w:rPr>
          <w:rFonts w:ascii="Arial" w:hAnsi="Arial" w:cs="Arial"/>
          <w:bCs/>
        </w:rPr>
      </w:pPr>
      <w:r>
        <w:rPr>
          <w:rFonts w:ascii="Arial" w:hAnsi="Arial" w:cs="Arial"/>
          <w:bCs/>
        </w:rPr>
        <w:tab/>
      </w:r>
    </w:p>
    <w:p w14:paraId="0CDCCD85" w14:textId="7145E2F4" w:rsidR="00FF693A" w:rsidRDefault="00FF693A" w:rsidP="000D0EB6">
      <w:pPr>
        <w:pStyle w:val="TableParagraph"/>
        <w:ind w:left="720" w:hanging="720"/>
        <w:rPr>
          <w:rFonts w:ascii="Arial" w:hAnsi="Arial" w:cs="Arial"/>
          <w:bCs/>
        </w:rPr>
      </w:pPr>
      <w:r>
        <w:rPr>
          <w:rFonts w:ascii="Arial" w:hAnsi="Arial" w:cs="Arial"/>
          <w:bCs/>
        </w:rPr>
        <w:tab/>
        <w:t xml:space="preserve">Members asked about the procurement strategy employed by the OPCC and whether programmes were value for money for residents. The Chief Finance Officer set out </w:t>
      </w:r>
      <w:r w:rsidR="006457F0">
        <w:rPr>
          <w:rFonts w:ascii="Arial" w:hAnsi="Arial" w:cs="Arial"/>
          <w:bCs/>
        </w:rPr>
        <w:t xml:space="preserve">how the </w:t>
      </w:r>
      <w:r w:rsidR="007E2974">
        <w:rPr>
          <w:rFonts w:ascii="Arial" w:hAnsi="Arial" w:cs="Arial"/>
          <w:bCs/>
        </w:rPr>
        <w:t>PCC worked</w:t>
      </w:r>
      <w:r>
        <w:rPr>
          <w:rFonts w:ascii="Arial" w:hAnsi="Arial" w:cs="Arial"/>
          <w:bCs/>
        </w:rPr>
        <w:t xml:space="preserve"> </w:t>
      </w:r>
      <w:r w:rsidR="006457F0">
        <w:rPr>
          <w:rFonts w:ascii="Arial" w:hAnsi="Arial" w:cs="Arial"/>
          <w:bCs/>
        </w:rPr>
        <w:t>to ensure transparency in commissioning and outcomes to</w:t>
      </w:r>
      <w:r>
        <w:rPr>
          <w:rFonts w:ascii="Arial" w:hAnsi="Arial" w:cs="Arial"/>
          <w:bCs/>
        </w:rPr>
        <w:t xml:space="preserve"> </w:t>
      </w:r>
      <w:r w:rsidR="006457F0">
        <w:rPr>
          <w:rFonts w:ascii="Arial" w:hAnsi="Arial" w:cs="Arial"/>
          <w:bCs/>
        </w:rPr>
        <w:t xml:space="preserve">meet the obligations in the new Procurement Act </w:t>
      </w:r>
    </w:p>
    <w:p w14:paraId="70970F24" w14:textId="77777777" w:rsidR="00714213" w:rsidRDefault="00714213" w:rsidP="000D0EB6">
      <w:pPr>
        <w:pStyle w:val="TableParagraph"/>
        <w:ind w:left="720" w:hanging="720"/>
        <w:rPr>
          <w:rFonts w:ascii="Arial" w:hAnsi="Arial" w:cs="Arial"/>
          <w:bCs/>
        </w:rPr>
      </w:pPr>
    </w:p>
    <w:p w14:paraId="46DA11B4" w14:textId="611231F8" w:rsidR="00714213" w:rsidRDefault="00714213" w:rsidP="000D0EB6">
      <w:pPr>
        <w:pStyle w:val="TableParagraph"/>
        <w:ind w:left="720" w:hanging="720"/>
        <w:rPr>
          <w:rFonts w:ascii="Arial" w:hAnsi="Arial" w:cs="Arial"/>
          <w:b/>
          <w:u w:val="single"/>
        </w:rPr>
      </w:pPr>
      <w:r>
        <w:rPr>
          <w:rFonts w:ascii="Arial" w:hAnsi="Arial" w:cs="Arial"/>
          <w:bCs/>
        </w:rPr>
        <w:tab/>
      </w:r>
      <w:r>
        <w:rPr>
          <w:rFonts w:ascii="Arial" w:hAnsi="Arial" w:cs="Arial"/>
          <w:b/>
          <w:u w:val="single"/>
        </w:rPr>
        <w:t>Trust and Confidence</w:t>
      </w:r>
    </w:p>
    <w:p w14:paraId="2F2A89E4" w14:textId="1BC7FD85" w:rsidR="00714213" w:rsidRDefault="00714213" w:rsidP="000D0EB6">
      <w:pPr>
        <w:pStyle w:val="TableParagraph"/>
        <w:ind w:left="720" w:hanging="720"/>
        <w:rPr>
          <w:rFonts w:ascii="Arial" w:hAnsi="Arial" w:cs="Arial"/>
          <w:b/>
          <w:u w:val="single"/>
        </w:rPr>
      </w:pPr>
    </w:p>
    <w:p w14:paraId="0A077966" w14:textId="5E12E572" w:rsidR="00714213" w:rsidRDefault="00714213" w:rsidP="000D0EB6">
      <w:pPr>
        <w:pStyle w:val="TableParagraph"/>
        <w:ind w:left="720" w:hanging="720"/>
        <w:rPr>
          <w:rFonts w:ascii="Arial" w:hAnsi="Arial" w:cs="Arial"/>
          <w:bCs/>
        </w:rPr>
      </w:pPr>
      <w:r>
        <w:rPr>
          <w:rFonts w:ascii="Arial" w:hAnsi="Arial" w:cs="Arial"/>
          <w:bCs/>
        </w:rPr>
        <w:tab/>
        <w:t>Members asked if the precept was agreed would residents get value for money. The Commissioner and his Officers explained that the increase of the precept would support residents to access vital services</w:t>
      </w:r>
      <w:r w:rsidR="006457F0">
        <w:rPr>
          <w:rFonts w:ascii="Arial" w:hAnsi="Arial" w:cs="Arial"/>
          <w:bCs/>
        </w:rPr>
        <w:t xml:space="preserve"> including </w:t>
      </w:r>
      <w:r w:rsidR="006457F0" w:rsidRPr="006457F0">
        <w:rPr>
          <w:rFonts w:ascii="Arial" w:hAnsi="Arial" w:cs="Arial"/>
          <w:bCs/>
        </w:rPr>
        <w:t xml:space="preserve">implementation of the Neighbourhood Policing Guarantee and accessible and visible policing. Trust and </w:t>
      </w:r>
      <w:r w:rsidR="006457F0" w:rsidRPr="006457F0">
        <w:rPr>
          <w:rFonts w:ascii="Arial" w:hAnsi="Arial" w:cs="Arial"/>
          <w:bCs/>
        </w:rPr>
        <w:lastRenderedPageBreak/>
        <w:t>confidence and value for money would be measured in the new public survey which would be reported to Panel</w:t>
      </w:r>
      <w:r>
        <w:rPr>
          <w:rFonts w:ascii="Arial" w:hAnsi="Arial" w:cs="Arial"/>
          <w:bCs/>
        </w:rPr>
        <w:t xml:space="preserve">. It was further clarified that without the increase the </w:t>
      </w:r>
      <w:r w:rsidR="006457F0">
        <w:rPr>
          <w:rFonts w:ascii="Arial" w:hAnsi="Arial" w:cs="Arial"/>
          <w:bCs/>
        </w:rPr>
        <w:t xml:space="preserve">policing budget </w:t>
      </w:r>
      <w:r>
        <w:rPr>
          <w:rFonts w:ascii="Arial" w:hAnsi="Arial" w:cs="Arial"/>
          <w:bCs/>
        </w:rPr>
        <w:t xml:space="preserve">would be £11.5 million worse </w:t>
      </w:r>
      <w:r w:rsidR="006457F0">
        <w:rPr>
          <w:rFonts w:ascii="Arial" w:hAnsi="Arial" w:cs="Arial"/>
          <w:bCs/>
        </w:rPr>
        <w:t>off.</w:t>
      </w:r>
    </w:p>
    <w:p w14:paraId="56C8BD61" w14:textId="77777777" w:rsidR="00714213" w:rsidRDefault="00714213" w:rsidP="000D0EB6">
      <w:pPr>
        <w:pStyle w:val="TableParagraph"/>
        <w:ind w:left="720" w:hanging="720"/>
        <w:rPr>
          <w:rFonts w:ascii="Arial" w:hAnsi="Arial" w:cs="Arial"/>
          <w:bCs/>
        </w:rPr>
      </w:pPr>
    </w:p>
    <w:p w14:paraId="60BD1736" w14:textId="5783D7AD" w:rsidR="00714213" w:rsidRDefault="00714213" w:rsidP="000D0EB6">
      <w:pPr>
        <w:pStyle w:val="TableParagraph"/>
        <w:ind w:left="720" w:hanging="720"/>
        <w:rPr>
          <w:rFonts w:ascii="Arial" w:hAnsi="Arial" w:cs="Arial"/>
          <w:bCs/>
        </w:rPr>
      </w:pPr>
      <w:r>
        <w:rPr>
          <w:rFonts w:ascii="Arial" w:hAnsi="Arial" w:cs="Arial"/>
          <w:bCs/>
        </w:rPr>
        <w:tab/>
      </w:r>
      <w:r>
        <w:rPr>
          <w:rFonts w:ascii="Arial" w:hAnsi="Arial" w:cs="Arial"/>
          <w:b/>
          <w:u w:val="single"/>
        </w:rPr>
        <w:t xml:space="preserve">Funding Formula </w:t>
      </w:r>
    </w:p>
    <w:p w14:paraId="2F86BE1D" w14:textId="5F382617" w:rsidR="00714213" w:rsidRDefault="00714213" w:rsidP="000D0EB6">
      <w:pPr>
        <w:pStyle w:val="TableParagraph"/>
        <w:ind w:left="720" w:hanging="720"/>
        <w:rPr>
          <w:rFonts w:ascii="Arial" w:hAnsi="Arial" w:cs="Arial"/>
          <w:bCs/>
        </w:rPr>
      </w:pPr>
      <w:r>
        <w:rPr>
          <w:rFonts w:ascii="Arial" w:hAnsi="Arial" w:cs="Arial"/>
          <w:bCs/>
        </w:rPr>
        <w:tab/>
      </w:r>
    </w:p>
    <w:p w14:paraId="3577ACD0" w14:textId="7F996414" w:rsidR="00714213" w:rsidRDefault="00714213" w:rsidP="000D0EB6">
      <w:pPr>
        <w:pStyle w:val="TableParagraph"/>
        <w:ind w:left="720" w:hanging="720"/>
        <w:rPr>
          <w:rFonts w:ascii="Arial" w:hAnsi="Arial" w:cs="Arial"/>
          <w:bCs/>
        </w:rPr>
      </w:pPr>
      <w:r>
        <w:rPr>
          <w:rFonts w:ascii="Arial" w:hAnsi="Arial" w:cs="Arial"/>
          <w:bCs/>
        </w:rPr>
        <w:tab/>
        <w:t>Members raised concerns</w:t>
      </w:r>
      <w:r w:rsidR="006457F0">
        <w:rPr>
          <w:rFonts w:ascii="Arial" w:hAnsi="Arial" w:cs="Arial"/>
          <w:bCs/>
        </w:rPr>
        <w:t xml:space="preserve"> that the national </w:t>
      </w:r>
      <w:r>
        <w:rPr>
          <w:rFonts w:ascii="Arial" w:hAnsi="Arial" w:cs="Arial"/>
          <w:bCs/>
        </w:rPr>
        <w:t xml:space="preserve">funding formula </w:t>
      </w:r>
      <w:r w:rsidR="006457F0">
        <w:rPr>
          <w:rFonts w:ascii="Arial" w:hAnsi="Arial" w:cs="Arial"/>
          <w:bCs/>
        </w:rPr>
        <w:t>disadvantaged the West Midlands</w:t>
      </w:r>
      <w:r w:rsidR="007E2974">
        <w:rPr>
          <w:rFonts w:ascii="Arial" w:hAnsi="Arial" w:cs="Arial"/>
          <w:bCs/>
        </w:rPr>
        <w:t>.</w:t>
      </w:r>
      <w:r w:rsidR="006457F0">
        <w:rPr>
          <w:rFonts w:ascii="Arial" w:hAnsi="Arial" w:cs="Arial"/>
          <w:bCs/>
        </w:rPr>
        <w:t xml:space="preserve"> </w:t>
      </w:r>
      <w:r>
        <w:rPr>
          <w:rFonts w:ascii="Arial" w:hAnsi="Arial" w:cs="Arial"/>
          <w:bCs/>
        </w:rPr>
        <w:t>The Commissioner highlighted that he had been campaigning for years for the formula to change.</w:t>
      </w:r>
      <w:r w:rsidR="006457F0">
        <w:rPr>
          <w:rFonts w:ascii="Arial" w:hAnsi="Arial" w:cs="Arial"/>
          <w:bCs/>
        </w:rPr>
        <w:t xml:space="preserve"> The noted </w:t>
      </w:r>
      <w:r>
        <w:rPr>
          <w:rFonts w:ascii="Arial" w:hAnsi="Arial" w:cs="Arial"/>
          <w:bCs/>
        </w:rPr>
        <w:t xml:space="preserve">previous Government failing in their commitment to address this </w:t>
      </w:r>
      <w:r w:rsidR="006457F0">
        <w:rPr>
          <w:rFonts w:ascii="Arial" w:hAnsi="Arial" w:cs="Arial"/>
          <w:bCs/>
        </w:rPr>
        <w:t>that the Policing W</w:t>
      </w:r>
      <w:r>
        <w:rPr>
          <w:rFonts w:ascii="Arial" w:hAnsi="Arial" w:cs="Arial"/>
          <w:bCs/>
        </w:rPr>
        <w:t xml:space="preserve">hite </w:t>
      </w:r>
      <w:r w:rsidR="002C40CB">
        <w:rPr>
          <w:rFonts w:ascii="Arial" w:hAnsi="Arial" w:cs="Arial"/>
          <w:bCs/>
        </w:rPr>
        <w:t>P</w:t>
      </w:r>
      <w:r>
        <w:rPr>
          <w:rFonts w:ascii="Arial" w:hAnsi="Arial" w:cs="Arial"/>
          <w:bCs/>
        </w:rPr>
        <w:t xml:space="preserve">aper </w:t>
      </w:r>
      <w:r w:rsidR="002C40CB">
        <w:rPr>
          <w:rFonts w:ascii="Arial" w:hAnsi="Arial" w:cs="Arial"/>
          <w:bCs/>
        </w:rPr>
        <w:t>indicated</w:t>
      </w:r>
      <w:r>
        <w:rPr>
          <w:rFonts w:ascii="Arial" w:hAnsi="Arial" w:cs="Arial"/>
          <w:bCs/>
        </w:rPr>
        <w:t xml:space="preserve"> that </w:t>
      </w:r>
      <w:r w:rsidR="002C40CB">
        <w:rPr>
          <w:rFonts w:ascii="Arial" w:hAnsi="Arial" w:cs="Arial"/>
          <w:bCs/>
        </w:rPr>
        <w:t xml:space="preserve">any </w:t>
      </w:r>
      <w:r>
        <w:rPr>
          <w:rFonts w:ascii="Arial" w:hAnsi="Arial" w:cs="Arial"/>
          <w:bCs/>
        </w:rPr>
        <w:t xml:space="preserve">change in the formula would </w:t>
      </w:r>
      <w:r w:rsidR="002C40CB">
        <w:rPr>
          <w:rFonts w:ascii="Arial" w:hAnsi="Arial" w:cs="Arial"/>
          <w:bCs/>
        </w:rPr>
        <w:t xml:space="preserve">not be considered </w:t>
      </w:r>
      <w:r w:rsidR="007E2974">
        <w:rPr>
          <w:rFonts w:ascii="Arial" w:hAnsi="Arial" w:cs="Arial"/>
          <w:bCs/>
        </w:rPr>
        <w:t>until 2034</w:t>
      </w:r>
      <w:r>
        <w:rPr>
          <w:rFonts w:ascii="Arial" w:hAnsi="Arial" w:cs="Arial"/>
          <w:bCs/>
        </w:rPr>
        <w:t xml:space="preserve">. </w:t>
      </w:r>
    </w:p>
    <w:p w14:paraId="1067FAA2" w14:textId="77777777" w:rsidR="00714213" w:rsidRDefault="00714213" w:rsidP="000D0EB6">
      <w:pPr>
        <w:pStyle w:val="TableParagraph"/>
        <w:ind w:left="720" w:hanging="720"/>
        <w:rPr>
          <w:rFonts w:ascii="Arial" w:hAnsi="Arial" w:cs="Arial"/>
          <w:bCs/>
        </w:rPr>
      </w:pPr>
    </w:p>
    <w:p w14:paraId="20D398F0" w14:textId="07378501" w:rsidR="00714213" w:rsidRDefault="00714213" w:rsidP="000D0EB6">
      <w:pPr>
        <w:pStyle w:val="TableParagraph"/>
        <w:ind w:left="720" w:hanging="720"/>
        <w:rPr>
          <w:rFonts w:ascii="Arial" w:hAnsi="Arial" w:cs="Arial"/>
          <w:bCs/>
        </w:rPr>
      </w:pPr>
      <w:r>
        <w:rPr>
          <w:rFonts w:ascii="Arial" w:hAnsi="Arial" w:cs="Arial"/>
          <w:bCs/>
        </w:rPr>
        <w:tab/>
        <w:t>Following the update, Members agreed unanimously to recommend the precept increase</w:t>
      </w:r>
      <w:r w:rsidR="00F03C29">
        <w:rPr>
          <w:rFonts w:ascii="Arial" w:hAnsi="Arial" w:cs="Arial"/>
          <w:bCs/>
        </w:rPr>
        <w:t xml:space="preserve"> and write to the Commissioner to this effect and await his response.</w:t>
      </w:r>
    </w:p>
    <w:p w14:paraId="3C4BCF75" w14:textId="77777777" w:rsidR="00F03C29" w:rsidRDefault="00F03C29" w:rsidP="000D0EB6">
      <w:pPr>
        <w:pStyle w:val="TableParagraph"/>
        <w:ind w:left="720" w:hanging="720"/>
        <w:rPr>
          <w:rFonts w:ascii="Arial" w:hAnsi="Arial" w:cs="Arial"/>
          <w:bCs/>
        </w:rPr>
      </w:pPr>
    </w:p>
    <w:p w14:paraId="557956C7" w14:textId="707E5415" w:rsidR="00F03C29" w:rsidRDefault="00F03C29" w:rsidP="000D0EB6">
      <w:pPr>
        <w:pStyle w:val="TableParagraph"/>
        <w:ind w:left="720" w:hanging="720"/>
        <w:rPr>
          <w:rFonts w:ascii="Arial" w:hAnsi="Arial" w:cs="Arial"/>
          <w:bCs/>
        </w:rPr>
      </w:pPr>
      <w:r>
        <w:rPr>
          <w:rFonts w:ascii="Arial" w:hAnsi="Arial" w:cs="Arial"/>
          <w:bCs/>
        </w:rPr>
        <w:tab/>
      </w:r>
      <w:r>
        <w:rPr>
          <w:rFonts w:ascii="Arial" w:hAnsi="Arial" w:cs="Arial"/>
          <w:b/>
          <w:u w:val="single"/>
        </w:rPr>
        <w:t xml:space="preserve">RESOLVED – </w:t>
      </w:r>
      <w:r w:rsidR="007E2974">
        <w:rPr>
          <w:rFonts w:ascii="Arial" w:hAnsi="Arial" w:cs="Arial"/>
          <w:bCs/>
        </w:rPr>
        <w:t>That the West Midlands Police and Crime Panel endorsed the proposed 2026/27 Policing precept of £244.50 for a Band D property without qualification or comment.</w:t>
      </w:r>
    </w:p>
    <w:p w14:paraId="290275DB" w14:textId="77777777" w:rsidR="00F03C29" w:rsidRDefault="00F03C29" w:rsidP="000D0EB6">
      <w:pPr>
        <w:pStyle w:val="TableParagraph"/>
        <w:ind w:left="720" w:hanging="720"/>
        <w:rPr>
          <w:rFonts w:ascii="Arial" w:hAnsi="Arial" w:cs="Arial"/>
          <w:bCs/>
        </w:rPr>
      </w:pPr>
    </w:p>
    <w:p w14:paraId="0FE62F02" w14:textId="4EA1FAA3" w:rsidR="0045123D" w:rsidRPr="00C8349E" w:rsidRDefault="0045123D" w:rsidP="0045123D">
      <w:pPr>
        <w:pStyle w:val="TableParagraph"/>
        <w:ind w:left="720" w:hanging="720"/>
        <w:rPr>
          <w:rFonts w:ascii="Arial" w:hAnsi="Arial" w:cs="Arial"/>
          <w:b/>
          <w:sz w:val="24"/>
          <w:szCs w:val="24"/>
        </w:rPr>
      </w:pPr>
      <w:r w:rsidRPr="00C8349E">
        <w:rPr>
          <w:rFonts w:ascii="Arial" w:hAnsi="Arial" w:cs="Arial"/>
          <w:b/>
        </w:rPr>
        <w:t>94</w:t>
      </w:r>
      <w:r w:rsidR="003A60E8" w:rsidRPr="00C8349E">
        <w:rPr>
          <w:rFonts w:ascii="Arial" w:hAnsi="Arial" w:cs="Arial"/>
          <w:b/>
        </w:rPr>
        <w:t>6</w:t>
      </w:r>
      <w:r w:rsidRPr="00C8349E">
        <w:rPr>
          <w:rFonts w:ascii="Arial" w:hAnsi="Arial" w:cs="Arial"/>
          <w:b/>
        </w:rPr>
        <w:t xml:space="preserve"> </w:t>
      </w:r>
      <w:r w:rsidRPr="00C8349E">
        <w:rPr>
          <w:rFonts w:ascii="Arial" w:hAnsi="Arial" w:cs="Arial"/>
          <w:b/>
        </w:rPr>
        <w:tab/>
      </w:r>
      <w:proofErr w:type="gramStart"/>
      <w:r w:rsidRPr="00C8349E">
        <w:rPr>
          <w:rFonts w:ascii="Arial" w:hAnsi="Arial" w:cs="Arial"/>
          <w:b/>
          <w:sz w:val="24"/>
          <w:szCs w:val="24"/>
        </w:rPr>
        <w:t>REVIEW</w:t>
      </w:r>
      <w:proofErr w:type="gramEnd"/>
      <w:r w:rsidRPr="00C8349E">
        <w:rPr>
          <w:rFonts w:ascii="Arial" w:hAnsi="Arial" w:cs="Arial"/>
          <w:b/>
          <w:sz w:val="24"/>
          <w:szCs w:val="24"/>
        </w:rPr>
        <w:t xml:space="preserve"> OF THE POLICE AND CRIME COMMISSIONER’S ANNUAL REPORT 2024-2025</w:t>
      </w:r>
    </w:p>
    <w:p w14:paraId="21D8C2BA" w14:textId="77777777" w:rsidR="0045123D" w:rsidRDefault="0045123D" w:rsidP="0045123D">
      <w:pPr>
        <w:pStyle w:val="TableParagraph"/>
        <w:ind w:left="720" w:hanging="720"/>
        <w:rPr>
          <w:rFonts w:ascii="Arial" w:hAnsi="Arial" w:cs="Arial"/>
          <w:b/>
        </w:rPr>
      </w:pPr>
    </w:p>
    <w:p w14:paraId="192E14C1" w14:textId="77777777" w:rsidR="00F12759" w:rsidRDefault="0045123D" w:rsidP="0045123D">
      <w:pPr>
        <w:pStyle w:val="TableParagraph"/>
        <w:ind w:left="720" w:hanging="720"/>
        <w:rPr>
          <w:rFonts w:ascii="Arial" w:hAnsi="Arial" w:cs="Arial"/>
          <w:bCs/>
        </w:rPr>
      </w:pPr>
      <w:r>
        <w:rPr>
          <w:rFonts w:ascii="Arial" w:hAnsi="Arial" w:cs="Arial"/>
          <w:b/>
        </w:rPr>
        <w:tab/>
      </w:r>
      <w:r w:rsidR="00F12759">
        <w:rPr>
          <w:rFonts w:ascii="Arial" w:hAnsi="Arial" w:cs="Arial"/>
          <w:bCs/>
        </w:rPr>
        <w:t xml:space="preserve">The Lead Panel Officer outlined the responsibility of the Panel which was to review the draft Annual Report of the West Midlands Police and Crime Commissioner. This included reviewing the draft report, producing any recommendations and then writing them in a report to the Commissioner. This report would then be published on the Panel’s website along with the Commissioner’s response. </w:t>
      </w:r>
    </w:p>
    <w:p w14:paraId="5E467896" w14:textId="77777777" w:rsidR="00F12759" w:rsidRDefault="00F12759" w:rsidP="0045123D">
      <w:pPr>
        <w:pStyle w:val="TableParagraph"/>
        <w:ind w:left="720" w:hanging="720"/>
        <w:rPr>
          <w:rFonts w:ascii="Arial" w:hAnsi="Arial" w:cs="Arial"/>
          <w:bCs/>
        </w:rPr>
      </w:pPr>
    </w:p>
    <w:p w14:paraId="2B62AE9B" w14:textId="200DED0D" w:rsidR="00D82D61" w:rsidRDefault="00F12759" w:rsidP="002C40CB">
      <w:pPr>
        <w:pStyle w:val="TableParagraph"/>
        <w:ind w:left="720" w:hanging="720"/>
        <w:rPr>
          <w:rFonts w:ascii="Arial" w:hAnsi="Arial" w:cs="Arial"/>
          <w:bCs/>
        </w:rPr>
      </w:pPr>
      <w:r>
        <w:rPr>
          <w:rFonts w:ascii="Arial" w:hAnsi="Arial" w:cs="Arial"/>
          <w:bCs/>
        </w:rPr>
        <w:tab/>
        <w:t xml:space="preserve">The Commissioner provided an overview of the report before the Head of Policy provided a broader account of the year in </w:t>
      </w:r>
      <w:r w:rsidR="007E2974">
        <w:rPr>
          <w:rFonts w:ascii="Arial" w:hAnsi="Arial" w:cs="Arial"/>
          <w:bCs/>
        </w:rPr>
        <w:t>review.</w:t>
      </w:r>
      <w:r w:rsidR="00FF722C">
        <w:rPr>
          <w:rFonts w:ascii="Arial" w:hAnsi="Arial" w:cs="Arial"/>
          <w:bCs/>
        </w:rPr>
        <w:t xml:space="preserve"> Highlights included </w:t>
      </w:r>
      <w:r w:rsidR="00D82D61">
        <w:rPr>
          <w:rFonts w:ascii="Arial" w:hAnsi="Arial" w:cs="Arial"/>
          <w:bCs/>
        </w:rPr>
        <w:t>the launch of new Police and Crime Plan, the support given by his Community Fund and various campaigns such as the Consent Campaign.</w:t>
      </w:r>
    </w:p>
    <w:p w14:paraId="0B7BAEFE" w14:textId="77777777" w:rsidR="00D82D61" w:rsidRDefault="00D82D61" w:rsidP="0045123D">
      <w:pPr>
        <w:pStyle w:val="TableParagraph"/>
        <w:ind w:left="720" w:hanging="720"/>
        <w:rPr>
          <w:rFonts w:ascii="Arial" w:hAnsi="Arial" w:cs="Arial"/>
          <w:bCs/>
        </w:rPr>
      </w:pPr>
    </w:p>
    <w:p w14:paraId="0AA0838C" w14:textId="77777777" w:rsidR="00D82D61" w:rsidRDefault="00D82D61" w:rsidP="0045123D">
      <w:pPr>
        <w:pStyle w:val="TableParagraph"/>
        <w:ind w:left="720" w:hanging="720"/>
        <w:rPr>
          <w:rFonts w:ascii="Arial" w:hAnsi="Arial" w:cs="Arial"/>
          <w:bCs/>
        </w:rPr>
      </w:pPr>
      <w:r>
        <w:rPr>
          <w:rFonts w:ascii="Arial" w:hAnsi="Arial" w:cs="Arial"/>
          <w:bCs/>
        </w:rPr>
        <w:tab/>
        <w:t>After hearing from the Commissioner and his Officer, Members raised the following questions and comments.</w:t>
      </w:r>
    </w:p>
    <w:p w14:paraId="0EC4C4F0" w14:textId="77777777" w:rsidR="00D82D61" w:rsidRDefault="00D82D61" w:rsidP="0045123D">
      <w:pPr>
        <w:pStyle w:val="TableParagraph"/>
        <w:ind w:left="720" w:hanging="720"/>
        <w:rPr>
          <w:rFonts w:ascii="Arial" w:hAnsi="Arial" w:cs="Arial"/>
          <w:bCs/>
        </w:rPr>
      </w:pPr>
    </w:p>
    <w:p w14:paraId="2C4D4891" w14:textId="77777777" w:rsidR="00D82D61" w:rsidRDefault="00D82D61" w:rsidP="0045123D">
      <w:pPr>
        <w:pStyle w:val="TableParagraph"/>
        <w:ind w:left="720" w:hanging="720"/>
        <w:rPr>
          <w:rFonts w:ascii="Arial" w:hAnsi="Arial" w:cs="Arial"/>
          <w:b/>
          <w:u w:val="single"/>
        </w:rPr>
      </w:pPr>
      <w:r>
        <w:rPr>
          <w:rFonts w:ascii="Arial" w:hAnsi="Arial" w:cs="Arial"/>
          <w:bCs/>
        </w:rPr>
        <w:tab/>
      </w:r>
      <w:r>
        <w:rPr>
          <w:rFonts w:ascii="Arial" w:hAnsi="Arial" w:cs="Arial"/>
          <w:b/>
          <w:u w:val="single"/>
        </w:rPr>
        <w:t>Consultation:</w:t>
      </w:r>
    </w:p>
    <w:p w14:paraId="72874A3C" w14:textId="77777777" w:rsidR="00D82D61" w:rsidRDefault="00D82D61" w:rsidP="0045123D">
      <w:pPr>
        <w:pStyle w:val="TableParagraph"/>
        <w:ind w:left="720" w:hanging="720"/>
        <w:rPr>
          <w:rFonts w:ascii="Arial" w:hAnsi="Arial" w:cs="Arial"/>
          <w:bCs/>
        </w:rPr>
      </w:pPr>
      <w:r>
        <w:rPr>
          <w:rFonts w:ascii="Arial" w:hAnsi="Arial" w:cs="Arial"/>
          <w:bCs/>
        </w:rPr>
        <w:tab/>
      </w:r>
    </w:p>
    <w:p w14:paraId="5BAB819E" w14:textId="792F765E" w:rsidR="0045123D" w:rsidRDefault="00D82D61" w:rsidP="0045123D">
      <w:pPr>
        <w:pStyle w:val="TableParagraph"/>
        <w:ind w:left="720" w:hanging="720"/>
        <w:rPr>
          <w:rFonts w:ascii="Arial" w:hAnsi="Arial" w:cs="Arial"/>
          <w:bCs/>
        </w:rPr>
      </w:pPr>
      <w:r>
        <w:rPr>
          <w:rFonts w:ascii="Arial" w:hAnsi="Arial" w:cs="Arial"/>
          <w:bCs/>
        </w:rPr>
        <w:tab/>
      </w:r>
      <w:r w:rsidR="004B69AE">
        <w:rPr>
          <w:rFonts w:ascii="Arial" w:hAnsi="Arial" w:cs="Arial"/>
          <w:bCs/>
        </w:rPr>
        <w:t xml:space="preserve">Members suggested that as elected members they would be able to increase representation when consultation is undertaken by the Commissioner. The Deputy Chief Executive highlighted that they were in the process of introducing a trust and confidence survey. </w:t>
      </w:r>
      <w:r w:rsidR="00910C6A">
        <w:rPr>
          <w:rFonts w:ascii="Arial" w:hAnsi="Arial" w:cs="Arial"/>
          <w:bCs/>
        </w:rPr>
        <w:t xml:space="preserve">This was said to be a survey to hear the voices of over 4000 residents in the region and to receive a deeper understanding of what was affecting local people’s confidence in the Police. </w:t>
      </w:r>
      <w:r w:rsidR="00651D0B">
        <w:rPr>
          <w:rFonts w:ascii="Arial" w:hAnsi="Arial" w:cs="Arial"/>
          <w:bCs/>
        </w:rPr>
        <w:t xml:space="preserve">The Commissioner further added that there was work on social media to engage with the local community and happy for the Panel to share this amongst their socials. In terms of the </w:t>
      </w:r>
      <w:r w:rsidR="007E2974">
        <w:rPr>
          <w:rFonts w:ascii="Arial" w:hAnsi="Arial" w:cs="Arial"/>
          <w:bCs/>
        </w:rPr>
        <w:t>survey,</w:t>
      </w:r>
      <w:r w:rsidR="00651D0B">
        <w:rPr>
          <w:rFonts w:ascii="Arial" w:hAnsi="Arial" w:cs="Arial"/>
          <w:bCs/>
        </w:rPr>
        <w:t xml:space="preserve"> it was highlighted that this was under procurement and that further work on this would be report back to the Panel.</w:t>
      </w:r>
    </w:p>
    <w:p w14:paraId="45956FE6" w14:textId="77777777" w:rsidR="00651D0B" w:rsidRDefault="00651D0B" w:rsidP="0045123D">
      <w:pPr>
        <w:pStyle w:val="TableParagraph"/>
        <w:ind w:left="720" w:hanging="720"/>
        <w:rPr>
          <w:rFonts w:ascii="Arial" w:hAnsi="Arial" w:cs="Arial"/>
          <w:bCs/>
        </w:rPr>
      </w:pPr>
    </w:p>
    <w:p w14:paraId="47268D89" w14:textId="2BC4309D" w:rsidR="00651D0B" w:rsidRDefault="00651D0B" w:rsidP="0045123D">
      <w:pPr>
        <w:pStyle w:val="TableParagraph"/>
        <w:ind w:left="720" w:hanging="720"/>
        <w:rPr>
          <w:rFonts w:ascii="Arial" w:hAnsi="Arial" w:cs="Arial"/>
          <w:b/>
          <w:u w:val="single"/>
        </w:rPr>
      </w:pPr>
      <w:r>
        <w:rPr>
          <w:rFonts w:ascii="Arial" w:hAnsi="Arial" w:cs="Arial"/>
          <w:bCs/>
        </w:rPr>
        <w:tab/>
      </w:r>
      <w:r>
        <w:rPr>
          <w:rFonts w:ascii="Arial" w:hAnsi="Arial" w:cs="Arial"/>
          <w:b/>
          <w:u w:val="single"/>
        </w:rPr>
        <w:t>Addressing Crime:</w:t>
      </w:r>
    </w:p>
    <w:p w14:paraId="5F647279" w14:textId="2B3D2EB4" w:rsidR="00651D0B" w:rsidRDefault="00651D0B" w:rsidP="0045123D">
      <w:pPr>
        <w:pStyle w:val="TableParagraph"/>
        <w:ind w:left="720" w:hanging="720"/>
        <w:rPr>
          <w:rFonts w:ascii="Arial" w:hAnsi="Arial" w:cs="Arial"/>
          <w:b/>
          <w:u w:val="single"/>
        </w:rPr>
      </w:pPr>
    </w:p>
    <w:p w14:paraId="5185521D" w14:textId="230EDB2F" w:rsidR="00651D0B" w:rsidRDefault="00651D0B" w:rsidP="0045123D">
      <w:pPr>
        <w:pStyle w:val="TableParagraph"/>
        <w:ind w:left="720" w:hanging="720"/>
        <w:rPr>
          <w:rFonts w:ascii="Arial" w:hAnsi="Arial" w:cs="Arial"/>
          <w:bCs/>
        </w:rPr>
      </w:pPr>
      <w:r>
        <w:rPr>
          <w:rFonts w:ascii="Arial" w:hAnsi="Arial" w:cs="Arial"/>
          <w:bCs/>
        </w:rPr>
        <w:tab/>
        <w:t xml:space="preserve">Members asked about the work that the Commissioner was doing in collaboration with the Police to address aspects of crime such as car cannibalism as an example. The Commissioner </w:t>
      </w:r>
      <w:r w:rsidR="007E2974">
        <w:rPr>
          <w:rFonts w:ascii="Arial" w:hAnsi="Arial" w:cs="Arial"/>
          <w:bCs/>
        </w:rPr>
        <w:t>noted priority</w:t>
      </w:r>
      <w:r>
        <w:rPr>
          <w:rFonts w:ascii="Arial" w:hAnsi="Arial" w:cs="Arial"/>
          <w:bCs/>
        </w:rPr>
        <w:t xml:space="preserve"> within the Police and Crime Plan around road </w:t>
      </w:r>
      <w:r w:rsidR="002C40CB">
        <w:rPr>
          <w:rFonts w:ascii="Arial" w:hAnsi="Arial" w:cs="Arial"/>
          <w:bCs/>
        </w:rPr>
        <w:t xml:space="preserve">safety </w:t>
      </w:r>
      <w:r>
        <w:rPr>
          <w:rFonts w:ascii="Arial" w:hAnsi="Arial" w:cs="Arial"/>
          <w:bCs/>
        </w:rPr>
        <w:lastRenderedPageBreak/>
        <w:t>and work</w:t>
      </w:r>
      <w:r w:rsidR="007E2974">
        <w:rPr>
          <w:rFonts w:ascii="Arial" w:hAnsi="Arial" w:cs="Arial"/>
          <w:bCs/>
        </w:rPr>
        <w:t xml:space="preserve"> </w:t>
      </w:r>
      <w:r>
        <w:rPr>
          <w:rFonts w:ascii="Arial" w:hAnsi="Arial" w:cs="Arial"/>
          <w:bCs/>
        </w:rPr>
        <w:t xml:space="preserve">with the Police to address these types of crime. It was further added that issues around neighbourhood crime was a collaborative effort with the local community and </w:t>
      </w:r>
      <w:r w:rsidR="002C40CB">
        <w:rPr>
          <w:rFonts w:ascii="Arial" w:hAnsi="Arial" w:cs="Arial"/>
          <w:bCs/>
        </w:rPr>
        <w:t xml:space="preserve">encouraged members to view </w:t>
      </w:r>
      <w:r>
        <w:rPr>
          <w:rFonts w:ascii="Arial" w:hAnsi="Arial" w:cs="Arial"/>
          <w:bCs/>
        </w:rPr>
        <w:t xml:space="preserve">neighbourhood </w:t>
      </w:r>
      <w:r w:rsidR="002C40CB">
        <w:rPr>
          <w:rFonts w:ascii="Arial" w:hAnsi="Arial" w:cs="Arial"/>
          <w:bCs/>
        </w:rPr>
        <w:t xml:space="preserve">policing </w:t>
      </w:r>
      <w:r>
        <w:rPr>
          <w:rFonts w:ascii="Arial" w:hAnsi="Arial" w:cs="Arial"/>
          <w:bCs/>
        </w:rPr>
        <w:t xml:space="preserve">team </w:t>
      </w:r>
      <w:r w:rsidR="002C40CB">
        <w:rPr>
          <w:rFonts w:ascii="Arial" w:hAnsi="Arial" w:cs="Arial"/>
          <w:bCs/>
        </w:rPr>
        <w:t xml:space="preserve">priorities communicated </w:t>
      </w:r>
      <w:r w:rsidR="007E2974">
        <w:rPr>
          <w:rFonts w:ascii="Arial" w:hAnsi="Arial" w:cs="Arial"/>
          <w:bCs/>
        </w:rPr>
        <w:t>via the</w:t>
      </w:r>
      <w:r>
        <w:rPr>
          <w:rFonts w:ascii="Arial" w:hAnsi="Arial" w:cs="Arial"/>
          <w:bCs/>
        </w:rPr>
        <w:t xml:space="preserve"> single online home.</w:t>
      </w:r>
    </w:p>
    <w:p w14:paraId="7E55AA5F" w14:textId="77777777" w:rsidR="00651D0B" w:rsidRDefault="00651D0B" w:rsidP="0045123D">
      <w:pPr>
        <w:pStyle w:val="TableParagraph"/>
        <w:ind w:left="720" w:hanging="720"/>
        <w:rPr>
          <w:rFonts w:ascii="Arial" w:hAnsi="Arial" w:cs="Arial"/>
          <w:bCs/>
        </w:rPr>
      </w:pPr>
    </w:p>
    <w:p w14:paraId="44D922E1" w14:textId="11122490" w:rsidR="00651D0B" w:rsidRDefault="00651D0B" w:rsidP="0045123D">
      <w:pPr>
        <w:pStyle w:val="TableParagraph"/>
        <w:ind w:left="720" w:hanging="720"/>
        <w:rPr>
          <w:rFonts w:ascii="Arial" w:hAnsi="Arial" w:cs="Arial"/>
          <w:bCs/>
        </w:rPr>
      </w:pPr>
      <w:r>
        <w:rPr>
          <w:rFonts w:ascii="Arial" w:hAnsi="Arial" w:cs="Arial"/>
          <w:bCs/>
        </w:rPr>
        <w:tab/>
      </w:r>
      <w:r>
        <w:rPr>
          <w:rFonts w:ascii="Arial" w:hAnsi="Arial" w:cs="Arial"/>
          <w:b/>
          <w:u w:val="single"/>
        </w:rPr>
        <w:t>Timeliness of the Annual Report</w:t>
      </w:r>
    </w:p>
    <w:p w14:paraId="37A18789" w14:textId="77777777" w:rsidR="00651D0B" w:rsidRDefault="00651D0B" w:rsidP="0045123D">
      <w:pPr>
        <w:pStyle w:val="TableParagraph"/>
        <w:ind w:left="720" w:hanging="720"/>
        <w:rPr>
          <w:rFonts w:ascii="Arial" w:hAnsi="Arial" w:cs="Arial"/>
          <w:bCs/>
        </w:rPr>
      </w:pPr>
    </w:p>
    <w:p w14:paraId="1011D40A" w14:textId="246645A3" w:rsidR="00651D0B" w:rsidRDefault="00651D0B" w:rsidP="0045123D">
      <w:pPr>
        <w:pStyle w:val="TableParagraph"/>
        <w:ind w:left="720" w:hanging="720"/>
        <w:rPr>
          <w:rFonts w:ascii="Arial" w:hAnsi="Arial" w:cs="Arial"/>
          <w:bCs/>
        </w:rPr>
      </w:pPr>
      <w:r>
        <w:rPr>
          <w:rFonts w:ascii="Arial" w:hAnsi="Arial" w:cs="Arial"/>
          <w:bCs/>
        </w:rPr>
        <w:tab/>
        <w:t>Members noted the annual report was</w:t>
      </w:r>
      <w:r w:rsidR="002C40CB">
        <w:rPr>
          <w:rFonts w:ascii="Arial" w:hAnsi="Arial" w:cs="Arial"/>
          <w:bCs/>
        </w:rPr>
        <w:t xml:space="preserve"> </w:t>
      </w:r>
      <w:r w:rsidR="007E2974">
        <w:rPr>
          <w:rFonts w:ascii="Arial" w:hAnsi="Arial" w:cs="Arial"/>
          <w:bCs/>
        </w:rPr>
        <w:t>presented later</w:t>
      </w:r>
      <w:r>
        <w:rPr>
          <w:rFonts w:ascii="Arial" w:hAnsi="Arial" w:cs="Arial"/>
          <w:bCs/>
        </w:rPr>
        <w:t xml:space="preserve"> in comparison </w:t>
      </w:r>
      <w:r w:rsidR="002C40CB">
        <w:rPr>
          <w:rFonts w:ascii="Arial" w:hAnsi="Arial" w:cs="Arial"/>
          <w:bCs/>
        </w:rPr>
        <w:t xml:space="preserve">to other </w:t>
      </w:r>
      <w:r w:rsidR="007E2974">
        <w:rPr>
          <w:rFonts w:ascii="Arial" w:hAnsi="Arial" w:cs="Arial"/>
          <w:bCs/>
        </w:rPr>
        <w:t>regions and</w:t>
      </w:r>
      <w:r w:rsidR="002C40CB">
        <w:rPr>
          <w:rFonts w:ascii="Arial" w:hAnsi="Arial" w:cs="Arial"/>
          <w:bCs/>
        </w:rPr>
        <w:t xml:space="preserve"> asked </w:t>
      </w:r>
      <w:r>
        <w:rPr>
          <w:rFonts w:ascii="Arial" w:hAnsi="Arial" w:cs="Arial"/>
          <w:bCs/>
        </w:rPr>
        <w:t xml:space="preserve">that the report be presented to the Panel </w:t>
      </w:r>
      <w:r w:rsidR="002C40CB">
        <w:rPr>
          <w:rFonts w:ascii="Arial" w:hAnsi="Arial" w:cs="Arial"/>
          <w:bCs/>
        </w:rPr>
        <w:t xml:space="preserve">earlier in the Municipal Year to enable more timely scrutiny.  </w:t>
      </w:r>
      <w:r>
        <w:rPr>
          <w:rFonts w:ascii="Arial" w:hAnsi="Arial" w:cs="Arial"/>
          <w:bCs/>
        </w:rPr>
        <w:t>The Head of Policy agreed to take on the recommendation and be able to bring the next draft report earlier to the Panel.</w:t>
      </w:r>
    </w:p>
    <w:p w14:paraId="7F20C320" w14:textId="77777777" w:rsidR="00651D0B" w:rsidRDefault="00651D0B" w:rsidP="0045123D">
      <w:pPr>
        <w:pStyle w:val="TableParagraph"/>
        <w:ind w:left="720" w:hanging="720"/>
        <w:rPr>
          <w:rFonts w:ascii="Arial" w:hAnsi="Arial" w:cs="Arial"/>
          <w:bCs/>
        </w:rPr>
      </w:pPr>
    </w:p>
    <w:p w14:paraId="75D24DEB" w14:textId="501B64F5" w:rsidR="00651D0B" w:rsidRDefault="00651D0B" w:rsidP="0045123D">
      <w:pPr>
        <w:pStyle w:val="TableParagraph"/>
        <w:ind w:left="720" w:hanging="720"/>
        <w:rPr>
          <w:rFonts w:ascii="Arial" w:hAnsi="Arial" w:cs="Arial"/>
          <w:bCs/>
        </w:rPr>
      </w:pPr>
      <w:r>
        <w:rPr>
          <w:rFonts w:ascii="Arial" w:hAnsi="Arial" w:cs="Arial"/>
          <w:bCs/>
        </w:rPr>
        <w:tab/>
      </w:r>
    </w:p>
    <w:p w14:paraId="5A8C1760" w14:textId="514BC81D" w:rsidR="00651D0B" w:rsidRDefault="00651D0B" w:rsidP="0045123D">
      <w:pPr>
        <w:pStyle w:val="TableParagraph"/>
        <w:ind w:left="720" w:hanging="720"/>
        <w:rPr>
          <w:rFonts w:ascii="Arial" w:hAnsi="Arial" w:cs="Arial"/>
          <w:bCs/>
        </w:rPr>
      </w:pPr>
      <w:r>
        <w:rPr>
          <w:rFonts w:ascii="Arial" w:hAnsi="Arial" w:cs="Arial"/>
          <w:bCs/>
        </w:rPr>
        <w:tab/>
      </w:r>
      <w:r>
        <w:rPr>
          <w:rFonts w:ascii="Arial" w:hAnsi="Arial" w:cs="Arial"/>
          <w:b/>
          <w:u w:val="single"/>
        </w:rPr>
        <w:t xml:space="preserve">RESOLVED </w:t>
      </w:r>
      <w:r>
        <w:rPr>
          <w:rFonts w:ascii="Arial" w:hAnsi="Arial" w:cs="Arial"/>
          <w:bCs/>
        </w:rPr>
        <w:t xml:space="preserve">– </w:t>
      </w:r>
      <w:proofErr w:type="gramStart"/>
      <w:r>
        <w:rPr>
          <w:rFonts w:ascii="Arial" w:hAnsi="Arial" w:cs="Arial"/>
          <w:bCs/>
        </w:rPr>
        <w:t>that;</w:t>
      </w:r>
      <w:proofErr w:type="gramEnd"/>
    </w:p>
    <w:p w14:paraId="102CE9F0" w14:textId="55BD0952" w:rsidR="00651D0B" w:rsidRDefault="00C8349E" w:rsidP="00651D0B">
      <w:pPr>
        <w:pStyle w:val="TableParagraph"/>
        <w:numPr>
          <w:ilvl w:val="0"/>
          <w:numId w:val="43"/>
        </w:numPr>
        <w:rPr>
          <w:rFonts w:ascii="Arial" w:hAnsi="Arial" w:cs="Arial"/>
          <w:bCs/>
        </w:rPr>
      </w:pPr>
      <w:r>
        <w:rPr>
          <w:rFonts w:ascii="Arial" w:hAnsi="Arial" w:cs="Arial"/>
          <w:bCs/>
        </w:rPr>
        <w:t>The</w:t>
      </w:r>
      <w:r w:rsidR="00651D0B">
        <w:rPr>
          <w:rFonts w:ascii="Arial" w:hAnsi="Arial" w:cs="Arial"/>
          <w:bCs/>
        </w:rPr>
        <w:t xml:space="preserve"> Police and Crime Commissioner’s Draft Annual Report 2024-25</w:t>
      </w:r>
      <w:r w:rsidR="002C40CB">
        <w:rPr>
          <w:rFonts w:ascii="Arial" w:hAnsi="Arial" w:cs="Arial"/>
          <w:bCs/>
        </w:rPr>
        <w:t xml:space="preserve"> </w:t>
      </w:r>
      <w:r w:rsidR="00081ACD">
        <w:rPr>
          <w:rFonts w:ascii="Arial" w:hAnsi="Arial" w:cs="Arial"/>
          <w:bCs/>
        </w:rPr>
        <w:t>b</w:t>
      </w:r>
      <w:r w:rsidR="002C40CB">
        <w:rPr>
          <w:rFonts w:ascii="Arial" w:hAnsi="Arial" w:cs="Arial"/>
          <w:bCs/>
        </w:rPr>
        <w:t xml:space="preserve">e </w:t>
      </w:r>
      <w:proofErr w:type="gramStart"/>
      <w:r w:rsidR="002C40CB">
        <w:rPr>
          <w:rFonts w:ascii="Arial" w:hAnsi="Arial" w:cs="Arial"/>
          <w:bCs/>
        </w:rPr>
        <w:t>noted;</w:t>
      </w:r>
      <w:proofErr w:type="gramEnd"/>
      <w:r w:rsidR="002C40CB">
        <w:rPr>
          <w:rFonts w:ascii="Arial" w:hAnsi="Arial" w:cs="Arial"/>
          <w:bCs/>
        </w:rPr>
        <w:t xml:space="preserve"> </w:t>
      </w:r>
    </w:p>
    <w:p w14:paraId="4045AABA" w14:textId="54948C1E" w:rsidR="00651D0B" w:rsidRDefault="00651D0B" w:rsidP="00651D0B">
      <w:pPr>
        <w:pStyle w:val="TableParagraph"/>
        <w:numPr>
          <w:ilvl w:val="0"/>
          <w:numId w:val="43"/>
        </w:numPr>
        <w:rPr>
          <w:rFonts w:ascii="Arial" w:hAnsi="Arial" w:cs="Arial"/>
          <w:bCs/>
        </w:rPr>
      </w:pPr>
      <w:r>
        <w:rPr>
          <w:rFonts w:ascii="Arial" w:hAnsi="Arial" w:cs="Arial"/>
          <w:bCs/>
        </w:rPr>
        <w:t xml:space="preserve">The </w:t>
      </w:r>
      <w:r w:rsidR="002C40CB">
        <w:rPr>
          <w:rFonts w:ascii="Arial" w:hAnsi="Arial" w:cs="Arial"/>
          <w:bCs/>
        </w:rPr>
        <w:t xml:space="preserve">Commissioner be requested to present future Annual Reports earlier in the </w:t>
      </w:r>
      <w:r w:rsidR="00081ACD">
        <w:rPr>
          <w:rFonts w:ascii="Arial" w:hAnsi="Arial" w:cs="Arial"/>
          <w:bCs/>
        </w:rPr>
        <w:t xml:space="preserve">Municipal Year to enable more timely scrutiny; and </w:t>
      </w:r>
      <w:r w:rsidR="003D2731">
        <w:rPr>
          <w:rFonts w:ascii="Arial" w:hAnsi="Arial" w:cs="Arial"/>
          <w:bCs/>
        </w:rPr>
        <w:t>The Panel report and response from the Police and Crime Commissioner be published on the Panel’s website</w:t>
      </w:r>
      <w:r w:rsidR="00081ACD">
        <w:rPr>
          <w:rFonts w:ascii="Arial" w:hAnsi="Arial" w:cs="Arial"/>
          <w:bCs/>
        </w:rPr>
        <w:t>.</w:t>
      </w:r>
    </w:p>
    <w:p w14:paraId="79B13EFB" w14:textId="77777777" w:rsidR="003D2731" w:rsidRDefault="003D2731" w:rsidP="003D2731">
      <w:pPr>
        <w:pStyle w:val="TableParagraph"/>
        <w:rPr>
          <w:rFonts w:ascii="Arial" w:hAnsi="Arial" w:cs="Arial"/>
          <w:bCs/>
        </w:rPr>
      </w:pPr>
    </w:p>
    <w:p w14:paraId="28C21E74" w14:textId="71A7907F" w:rsidR="003D2731" w:rsidRPr="003D2731" w:rsidRDefault="003D2731" w:rsidP="003D2731">
      <w:pPr>
        <w:pStyle w:val="TableParagraph"/>
        <w:ind w:left="720"/>
        <w:rPr>
          <w:rFonts w:ascii="Arial" w:hAnsi="Arial" w:cs="Arial"/>
          <w:bCs/>
          <w:i/>
          <w:iCs/>
        </w:rPr>
      </w:pPr>
      <w:r>
        <w:rPr>
          <w:rFonts w:ascii="Arial" w:hAnsi="Arial" w:cs="Arial"/>
          <w:bCs/>
          <w:i/>
          <w:iCs/>
        </w:rPr>
        <w:t>Cllrs A S Khan (Coventry City Council) and A Dale (Dudley Metropolitan Borough Council) left the meeting at 5:10pm</w:t>
      </w:r>
    </w:p>
    <w:p w14:paraId="360C4BD8" w14:textId="77777777" w:rsidR="003D2731" w:rsidRDefault="003D2731" w:rsidP="003D2731">
      <w:pPr>
        <w:pStyle w:val="TableParagraph"/>
        <w:ind w:left="0"/>
        <w:rPr>
          <w:rFonts w:ascii="Arial" w:hAnsi="Arial" w:cs="Arial"/>
          <w:bCs/>
        </w:rPr>
      </w:pPr>
    </w:p>
    <w:p w14:paraId="26D67AA7" w14:textId="58088996" w:rsidR="003D2731" w:rsidRDefault="003D2731" w:rsidP="003D2731">
      <w:pPr>
        <w:pStyle w:val="TableParagraph"/>
        <w:ind w:left="0"/>
        <w:rPr>
          <w:rFonts w:ascii="Arial" w:hAnsi="Arial" w:cs="Arial"/>
          <w:b/>
        </w:rPr>
      </w:pPr>
      <w:r>
        <w:rPr>
          <w:rFonts w:ascii="Arial" w:hAnsi="Arial" w:cs="Arial"/>
          <w:b/>
        </w:rPr>
        <w:t>94</w:t>
      </w:r>
      <w:r w:rsidR="003A60E8">
        <w:rPr>
          <w:rFonts w:ascii="Arial" w:hAnsi="Arial" w:cs="Arial"/>
          <w:b/>
        </w:rPr>
        <w:t>7</w:t>
      </w:r>
      <w:r>
        <w:rPr>
          <w:rFonts w:ascii="Arial" w:hAnsi="Arial" w:cs="Arial"/>
          <w:b/>
        </w:rPr>
        <w:tab/>
        <w:t>COMMISSIONING</w:t>
      </w:r>
    </w:p>
    <w:p w14:paraId="183FF9C4" w14:textId="77777777" w:rsidR="003D2731" w:rsidRDefault="003D2731" w:rsidP="003D2731">
      <w:pPr>
        <w:pStyle w:val="TableParagraph"/>
        <w:ind w:left="0"/>
        <w:rPr>
          <w:rFonts w:ascii="Arial" w:hAnsi="Arial" w:cs="Arial"/>
          <w:b/>
        </w:rPr>
      </w:pPr>
    </w:p>
    <w:p w14:paraId="47B46725" w14:textId="16643686" w:rsidR="003D2731" w:rsidRDefault="003D2731" w:rsidP="003D2731">
      <w:pPr>
        <w:pStyle w:val="TableParagraph"/>
        <w:ind w:left="720"/>
        <w:rPr>
          <w:rFonts w:ascii="Arial" w:hAnsi="Arial" w:cs="Arial"/>
          <w:bCs/>
        </w:rPr>
      </w:pPr>
      <w:r>
        <w:rPr>
          <w:rFonts w:ascii="Arial" w:hAnsi="Arial" w:cs="Arial"/>
          <w:bCs/>
        </w:rPr>
        <w:t>The Chair and Members agreed that given the length of the meeting that this item would be rescheduled to the next meeting of the Panel. The Commissioner and his Officers agreed to bring this report back to the next meeting of the Panel in March 2026.</w:t>
      </w:r>
    </w:p>
    <w:p w14:paraId="2EF2B5CC" w14:textId="77777777" w:rsidR="003D2731" w:rsidRDefault="003D2731" w:rsidP="003D2731">
      <w:pPr>
        <w:pStyle w:val="TableParagraph"/>
        <w:ind w:left="720"/>
        <w:rPr>
          <w:rFonts w:ascii="Arial" w:hAnsi="Arial" w:cs="Arial"/>
          <w:bCs/>
        </w:rPr>
      </w:pPr>
    </w:p>
    <w:p w14:paraId="0312D791" w14:textId="61D0345C" w:rsidR="003D2731" w:rsidRPr="003D2731" w:rsidRDefault="003D2731" w:rsidP="003D2731">
      <w:pPr>
        <w:pStyle w:val="TableParagraph"/>
        <w:ind w:left="720"/>
        <w:rPr>
          <w:rFonts w:ascii="Arial" w:hAnsi="Arial" w:cs="Arial"/>
          <w:bCs/>
        </w:rPr>
      </w:pPr>
      <w:r>
        <w:rPr>
          <w:rFonts w:ascii="Arial" w:hAnsi="Arial" w:cs="Arial"/>
          <w:b/>
          <w:u w:val="single"/>
        </w:rPr>
        <w:t xml:space="preserve">RESOLVED – </w:t>
      </w:r>
      <w:r>
        <w:rPr>
          <w:rFonts w:ascii="Arial" w:hAnsi="Arial" w:cs="Arial"/>
          <w:bCs/>
        </w:rPr>
        <w:t>That the Commissioning report be deferred to the 16 March 2026 Panel meeting,</w:t>
      </w:r>
    </w:p>
    <w:p w14:paraId="0D858349" w14:textId="77777777" w:rsidR="00EA419F" w:rsidRDefault="00EA419F" w:rsidP="000D0EB6">
      <w:pPr>
        <w:pStyle w:val="TableParagraph"/>
        <w:ind w:left="720" w:hanging="720"/>
        <w:rPr>
          <w:rFonts w:ascii="Arial" w:hAnsi="Arial" w:cs="Arial"/>
          <w:b/>
        </w:rPr>
      </w:pPr>
    </w:p>
    <w:p w14:paraId="2BC37278" w14:textId="591FD976" w:rsidR="00046891" w:rsidRDefault="003D2731" w:rsidP="000D0EB6">
      <w:pPr>
        <w:pStyle w:val="TableParagraph"/>
        <w:ind w:left="720" w:hanging="720"/>
        <w:rPr>
          <w:rFonts w:ascii="Arial" w:hAnsi="Arial" w:cs="Arial"/>
          <w:b/>
        </w:rPr>
      </w:pPr>
      <w:r>
        <w:rPr>
          <w:rFonts w:ascii="Arial" w:hAnsi="Arial" w:cs="Arial"/>
          <w:b/>
        </w:rPr>
        <w:t>94</w:t>
      </w:r>
      <w:r w:rsidR="003A60E8">
        <w:rPr>
          <w:rFonts w:ascii="Arial" w:hAnsi="Arial" w:cs="Arial"/>
          <w:b/>
        </w:rPr>
        <w:t>8</w:t>
      </w:r>
      <w:r>
        <w:rPr>
          <w:rFonts w:ascii="Arial" w:hAnsi="Arial" w:cs="Arial"/>
          <w:b/>
        </w:rPr>
        <w:t xml:space="preserve"> </w:t>
      </w:r>
      <w:r>
        <w:rPr>
          <w:rFonts w:ascii="Arial" w:hAnsi="Arial" w:cs="Arial"/>
          <w:b/>
        </w:rPr>
        <w:tab/>
      </w:r>
      <w:r w:rsidR="007049B7">
        <w:rPr>
          <w:rFonts w:ascii="Arial" w:hAnsi="Arial" w:cs="Arial"/>
          <w:b/>
        </w:rPr>
        <w:t>PANEL WORK PROGRAMME</w:t>
      </w:r>
    </w:p>
    <w:p w14:paraId="4E04AFF6" w14:textId="24DF4F28" w:rsidR="007049B7" w:rsidRDefault="007049B7" w:rsidP="000D0EB6">
      <w:pPr>
        <w:pStyle w:val="TableParagraph"/>
        <w:ind w:left="720" w:hanging="720"/>
        <w:rPr>
          <w:rFonts w:ascii="Arial" w:hAnsi="Arial" w:cs="Arial"/>
          <w:bCs/>
        </w:rPr>
      </w:pPr>
      <w:r>
        <w:rPr>
          <w:rFonts w:ascii="Arial" w:hAnsi="Arial" w:cs="Arial"/>
          <w:b/>
        </w:rPr>
        <w:tab/>
      </w:r>
    </w:p>
    <w:p w14:paraId="2ED29367" w14:textId="0ABD712D" w:rsidR="003D2731" w:rsidRDefault="003D2731" w:rsidP="000D0EB6">
      <w:pPr>
        <w:pStyle w:val="TableParagraph"/>
        <w:ind w:left="720" w:hanging="720"/>
        <w:rPr>
          <w:rFonts w:ascii="Arial" w:hAnsi="Arial" w:cs="Arial"/>
          <w:bCs/>
        </w:rPr>
      </w:pPr>
      <w:r>
        <w:rPr>
          <w:rFonts w:ascii="Arial" w:hAnsi="Arial" w:cs="Arial"/>
          <w:bCs/>
        </w:rPr>
        <w:tab/>
        <w:t xml:space="preserve">The Overview and Scrutiny Manager provided an update on the work programme. </w:t>
      </w:r>
      <w:r w:rsidR="00081ACD">
        <w:rPr>
          <w:rFonts w:ascii="Arial" w:hAnsi="Arial" w:cs="Arial"/>
          <w:bCs/>
        </w:rPr>
        <w:t>T</w:t>
      </w:r>
      <w:r>
        <w:rPr>
          <w:rFonts w:ascii="Arial" w:hAnsi="Arial" w:cs="Arial"/>
          <w:bCs/>
        </w:rPr>
        <w:t xml:space="preserve">he March 2026 meeting </w:t>
      </w:r>
      <w:r w:rsidR="00081ACD">
        <w:rPr>
          <w:rFonts w:ascii="Arial" w:hAnsi="Arial" w:cs="Arial"/>
          <w:bCs/>
        </w:rPr>
        <w:t xml:space="preserve">would start at 1pm to accommodate a large agenda However the March </w:t>
      </w:r>
      <w:r w:rsidR="007E2974">
        <w:rPr>
          <w:rFonts w:ascii="Arial" w:hAnsi="Arial" w:cs="Arial"/>
          <w:bCs/>
        </w:rPr>
        <w:t>agenda would</w:t>
      </w:r>
      <w:r>
        <w:rPr>
          <w:rFonts w:ascii="Arial" w:hAnsi="Arial" w:cs="Arial"/>
          <w:bCs/>
        </w:rPr>
        <w:t xml:space="preserve"> be reviewed with the Chair and the Vice Chair along with the Panel Officers and the OPCC given the number of items </w:t>
      </w:r>
      <w:r w:rsidR="00081ACD">
        <w:rPr>
          <w:rFonts w:ascii="Arial" w:hAnsi="Arial" w:cs="Arial"/>
          <w:bCs/>
        </w:rPr>
        <w:t xml:space="preserve">now </w:t>
      </w:r>
      <w:r>
        <w:rPr>
          <w:rFonts w:ascii="Arial" w:hAnsi="Arial" w:cs="Arial"/>
          <w:bCs/>
        </w:rPr>
        <w:t xml:space="preserve">scheduled. </w:t>
      </w:r>
    </w:p>
    <w:p w14:paraId="7AB603FA" w14:textId="749FBAEA" w:rsidR="00D336FB" w:rsidRDefault="003D2731" w:rsidP="000D0EB6">
      <w:pPr>
        <w:pStyle w:val="TableParagraph"/>
        <w:ind w:left="720" w:hanging="720"/>
        <w:rPr>
          <w:rFonts w:ascii="Arial" w:hAnsi="Arial" w:cs="Arial"/>
          <w:bCs/>
        </w:rPr>
      </w:pPr>
      <w:r>
        <w:rPr>
          <w:rFonts w:ascii="Arial" w:hAnsi="Arial" w:cs="Arial"/>
          <w:bCs/>
        </w:rPr>
        <w:t xml:space="preserve"> </w:t>
      </w:r>
    </w:p>
    <w:p w14:paraId="5C3B5537" w14:textId="280E964F" w:rsidR="00D336FB" w:rsidRDefault="00D336FB" w:rsidP="00D336FB">
      <w:pPr>
        <w:pStyle w:val="TableParagraph"/>
        <w:ind w:left="720" w:hanging="720"/>
        <w:rPr>
          <w:rFonts w:ascii="Arial" w:hAnsi="Arial" w:cs="Arial"/>
          <w:bCs/>
        </w:rPr>
      </w:pPr>
      <w:r>
        <w:rPr>
          <w:rFonts w:ascii="Arial" w:hAnsi="Arial" w:cs="Arial"/>
          <w:bCs/>
        </w:rPr>
        <w:tab/>
      </w:r>
      <w:r>
        <w:rPr>
          <w:rFonts w:ascii="Arial" w:hAnsi="Arial" w:cs="Arial"/>
          <w:b/>
          <w:u w:val="single"/>
        </w:rPr>
        <w:t xml:space="preserve">RESOLVED </w:t>
      </w:r>
      <w:r w:rsidR="00942CF5">
        <w:rPr>
          <w:rFonts w:ascii="Arial" w:hAnsi="Arial" w:cs="Arial"/>
          <w:b/>
          <w:u w:val="single"/>
        </w:rPr>
        <w:t xml:space="preserve">- </w:t>
      </w:r>
      <w:r w:rsidR="00942CF5">
        <w:rPr>
          <w:rFonts w:ascii="Arial" w:hAnsi="Arial" w:cs="Arial"/>
          <w:bCs/>
        </w:rPr>
        <w:t>that</w:t>
      </w:r>
    </w:p>
    <w:p w14:paraId="62941F24" w14:textId="0895A1A6" w:rsidR="00D336FB" w:rsidRDefault="00D336FB" w:rsidP="00D336FB">
      <w:pPr>
        <w:pStyle w:val="TableParagraph"/>
        <w:ind w:left="720" w:hanging="720"/>
        <w:rPr>
          <w:rFonts w:ascii="Arial" w:hAnsi="Arial" w:cs="Arial"/>
          <w:b/>
          <w:u w:val="single"/>
        </w:rPr>
      </w:pPr>
    </w:p>
    <w:p w14:paraId="61EA0415" w14:textId="7ECAFDED" w:rsidR="00D336FB" w:rsidRDefault="00D336FB" w:rsidP="00D336FB">
      <w:pPr>
        <w:pStyle w:val="TableParagraph"/>
        <w:numPr>
          <w:ilvl w:val="0"/>
          <w:numId w:val="39"/>
        </w:numPr>
        <w:ind w:left="709" w:hanging="425"/>
        <w:rPr>
          <w:rFonts w:ascii="Arial" w:hAnsi="Arial" w:cs="Arial"/>
          <w:bCs/>
        </w:rPr>
      </w:pPr>
      <w:r>
        <w:rPr>
          <w:rFonts w:ascii="Arial" w:hAnsi="Arial" w:cs="Arial"/>
          <w:bCs/>
        </w:rPr>
        <w:t xml:space="preserve">The Panel work programme at Appendix A and the menu of priority </w:t>
      </w:r>
      <w:r w:rsidR="00942CF5">
        <w:rPr>
          <w:rFonts w:ascii="Arial" w:hAnsi="Arial" w:cs="Arial"/>
          <w:bCs/>
        </w:rPr>
        <w:t>topics</w:t>
      </w:r>
      <w:r w:rsidR="00081ACD">
        <w:rPr>
          <w:rFonts w:ascii="Arial" w:hAnsi="Arial" w:cs="Arial"/>
          <w:bCs/>
        </w:rPr>
        <w:t xml:space="preserve"> be noted</w:t>
      </w:r>
      <w:proofErr w:type="gramStart"/>
      <w:r w:rsidR="00081ACD">
        <w:rPr>
          <w:rFonts w:ascii="Arial" w:hAnsi="Arial" w:cs="Arial"/>
          <w:bCs/>
        </w:rPr>
        <w:t xml:space="preserve">; </w:t>
      </w:r>
      <w:r w:rsidR="00942CF5">
        <w:rPr>
          <w:rFonts w:ascii="Arial" w:hAnsi="Arial" w:cs="Arial"/>
          <w:bCs/>
        </w:rPr>
        <w:t>.</w:t>
      </w:r>
      <w:proofErr w:type="gramEnd"/>
    </w:p>
    <w:p w14:paraId="7AB6B71F" w14:textId="5D5FEA5F" w:rsidR="00D336FB" w:rsidRDefault="00D336FB" w:rsidP="00D336FB">
      <w:pPr>
        <w:pStyle w:val="TableParagraph"/>
        <w:numPr>
          <w:ilvl w:val="0"/>
          <w:numId w:val="39"/>
        </w:numPr>
        <w:ind w:left="709" w:hanging="425"/>
        <w:rPr>
          <w:rFonts w:ascii="Arial" w:hAnsi="Arial" w:cs="Arial"/>
          <w:bCs/>
        </w:rPr>
      </w:pPr>
      <w:r>
        <w:rPr>
          <w:rFonts w:ascii="Arial" w:hAnsi="Arial" w:cs="Arial"/>
          <w:bCs/>
        </w:rPr>
        <w:t xml:space="preserve">That </w:t>
      </w:r>
      <w:r w:rsidR="00081ACD">
        <w:rPr>
          <w:rFonts w:ascii="Arial" w:hAnsi="Arial" w:cs="Arial"/>
          <w:bCs/>
        </w:rPr>
        <w:t xml:space="preserve">the deferred Commissioning Item be added to the 16 March 2026 </w:t>
      </w:r>
      <w:proofErr w:type="gramStart"/>
      <w:r w:rsidR="00081ACD">
        <w:rPr>
          <w:rFonts w:ascii="Arial" w:hAnsi="Arial" w:cs="Arial"/>
          <w:bCs/>
        </w:rPr>
        <w:t>agenda;</w:t>
      </w:r>
      <w:proofErr w:type="gramEnd"/>
      <w:r w:rsidR="00081ACD">
        <w:rPr>
          <w:rFonts w:ascii="Arial" w:hAnsi="Arial" w:cs="Arial"/>
          <w:bCs/>
        </w:rPr>
        <w:t xml:space="preserve">  </w:t>
      </w:r>
    </w:p>
    <w:p w14:paraId="224B0EE1" w14:textId="00F43269" w:rsidR="00D336FB" w:rsidRDefault="00D336FB" w:rsidP="00D336FB">
      <w:pPr>
        <w:pStyle w:val="TableParagraph"/>
        <w:numPr>
          <w:ilvl w:val="0"/>
          <w:numId w:val="39"/>
        </w:numPr>
        <w:ind w:left="709" w:hanging="425"/>
        <w:rPr>
          <w:rFonts w:ascii="Arial" w:hAnsi="Arial" w:cs="Arial"/>
          <w:bCs/>
        </w:rPr>
      </w:pPr>
      <w:r>
        <w:rPr>
          <w:rFonts w:ascii="Arial" w:hAnsi="Arial" w:cs="Arial"/>
          <w:bCs/>
        </w:rPr>
        <w:t xml:space="preserve">In consultation with the Chair and Vice Chair, that the Panel Lead Officer refines the information deemed necessary in agreed work programme items to enable full </w:t>
      </w:r>
      <w:r w:rsidR="00942CF5">
        <w:rPr>
          <w:rFonts w:ascii="Arial" w:hAnsi="Arial" w:cs="Arial"/>
          <w:bCs/>
        </w:rPr>
        <w:t>scrutiny.</w:t>
      </w:r>
    </w:p>
    <w:p w14:paraId="4FA8D9F0" w14:textId="1D56F2C1" w:rsidR="000D0EB6" w:rsidRPr="000D0EB6" w:rsidRDefault="000D0EB6" w:rsidP="000D0EB6">
      <w:pPr>
        <w:pStyle w:val="TableParagraph"/>
        <w:ind w:left="720" w:hanging="720"/>
        <w:rPr>
          <w:rFonts w:ascii="Arial" w:hAnsi="Arial" w:cs="Arial"/>
          <w:bCs/>
        </w:rPr>
      </w:pPr>
      <w:r>
        <w:rPr>
          <w:rFonts w:ascii="Arial" w:hAnsi="Arial" w:cs="Arial"/>
          <w:b/>
        </w:rPr>
        <w:tab/>
      </w:r>
    </w:p>
    <w:p w14:paraId="490C2EC6" w14:textId="65269213" w:rsidR="004A3835" w:rsidRPr="005C1875" w:rsidRDefault="004A3835" w:rsidP="005C1875">
      <w:pPr>
        <w:spacing w:line="240" w:lineRule="auto"/>
        <w:rPr>
          <w:rFonts w:ascii="Arial" w:hAnsi="Arial" w:cs="Arial"/>
          <w:b/>
          <w:bCs/>
          <w:sz w:val="22"/>
          <w:szCs w:val="22"/>
        </w:rPr>
      </w:pPr>
      <w:r w:rsidRPr="005C1875">
        <w:rPr>
          <w:rFonts w:ascii="Arial" w:hAnsi="Arial" w:cs="Arial"/>
          <w:b/>
          <w:bCs/>
          <w:sz w:val="22"/>
          <w:szCs w:val="22"/>
        </w:rPr>
        <w:t>9</w:t>
      </w:r>
      <w:r w:rsidR="003D2731">
        <w:rPr>
          <w:rFonts w:ascii="Arial" w:hAnsi="Arial" w:cs="Arial"/>
          <w:b/>
          <w:bCs/>
          <w:sz w:val="22"/>
          <w:szCs w:val="22"/>
        </w:rPr>
        <w:t>4</w:t>
      </w:r>
      <w:r w:rsidR="003A60E8">
        <w:rPr>
          <w:rFonts w:ascii="Arial" w:hAnsi="Arial" w:cs="Arial"/>
          <w:b/>
          <w:bCs/>
          <w:sz w:val="22"/>
          <w:szCs w:val="22"/>
        </w:rPr>
        <w:t>9</w:t>
      </w:r>
      <w:r w:rsidRPr="005C1875">
        <w:rPr>
          <w:rFonts w:ascii="Arial" w:hAnsi="Arial" w:cs="Arial"/>
          <w:b/>
          <w:bCs/>
          <w:sz w:val="22"/>
          <w:szCs w:val="22"/>
        </w:rPr>
        <w:tab/>
      </w:r>
      <w:proofErr w:type="gramStart"/>
      <w:r w:rsidR="00DF6693" w:rsidRPr="005C1875">
        <w:rPr>
          <w:rFonts w:ascii="Arial" w:hAnsi="Arial" w:cs="Arial"/>
          <w:b/>
          <w:bCs/>
          <w:sz w:val="22"/>
          <w:szCs w:val="22"/>
        </w:rPr>
        <w:t>DATE</w:t>
      </w:r>
      <w:proofErr w:type="gramEnd"/>
      <w:r w:rsidR="00DF6693" w:rsidRPr="005C1875">
        <w:rPr>
          <w:rFonts w:ascii="Arial" w:hAnsi="Arial" w:cs="Arial"/>
          <w:b/>
          <w:bCs/>
          <w:sz w:val="22"/>
          <w:szCs w:val="22"/>
        </w:rPr>
        <w:t xml:space="preserve"> OF </w:t>
      </w:r>
      <w:r w:rsidR="00F332C9" w:rsidRPr="005C1875">
        <w:rPr>
          <w:rFonts w:ascii="Arial" w:hAnsi="Arial" w:cs="Arial"/>
          <w:b/>
          <w:bCs/>
          <w:sz w:val="22"/>
          <w:szCs w:val="22"/>
        </w:rPr>
        <w:t xml:space="preserve">THE </w:t>
      </w:r>
      <w:r w:rsidR="00DF6693" w:rsidRPr="005C1875">
        <w:rPr>
          <w:rFonts w:ascii="Arial" w:hAnsi="Arial" w:cs="Arial"/>
          <w:b/>
          <w:bCs/>
          <w:sz w:val="22"/>
          <w:szCs w:val="22"/>
        </w:rPr>
        <w:t>NEXT MEETING</w:t>
      </w:r>
    </w:p>
    <w:p w14:paraId="3A9C834D" w14:textId="6F619590" w:rsidR="00984D6C" w:rsidRPr="005C1875" w:rsidRDefault="00DF6693" w:rsidP="005C1875">
      <w:pPr>
        <w:spacing w:line="240" w:lineRule="auto"/>
        <w:ind w:left="720"/>
        <w:rPr>
          <w:rFonts w:ascii="Arial" w:hAnsi="Arial" w:cs="Arial"/>
          <w:i/>
          <w:iCs/>
          <w:sz w:val="22"/>
          <w:szCs w:val="22"/>
        </w:rPr>
      </w:pPr>
      <w:r w:rsidRPr="005C1875">
        <w:rPr>
          <w:rFonts w:ascii="Arial" w:hAnsi="Arial" w:cs="Arial"/>
          <w:sz w:val="22"/>
          <w:szCs w:val="22"/>
        </w:rPr>
        <w:t xml:space="preserve">Members were informed that the next meeting would be held on </w:t>
      </w:r>
      <w:r w:rsidR="003D2731">
        <w:rPr>
          <w:rFonts w:ascii="Arial" w:hAnsi="Arial" w:cs="Arial"/>
          <w:sz w:val="22"/>
          <w:szCs w:val="22"/>
        </w:rPr>
        <w:t>16 March 2026 at 1pm at Coventry City Council and that the meeting on the 16 February 2026 would be cancelled as it was no longer needed due to the precept not being vetoed.</w:t>
      </w:r>
    </w:p>
    <w:p w14:paraId="23808DC9" w14:textId="53192C61" w:rsidR="004A3835" w:rsidRPr="005C1875" w:rsidRDefault="004A3835" w:rsidP="005C1875">
      <w:pPr>
        <w:spacing w:line="240" w:lineRule="auto"/>
        <w:rPr>
          <w:rFonts w:ascii="Arial" w:hAnsi="Arial" w:cs="Arial"/>
          <w:b/>
          <w:bCs/>
          <w:sz w:val="22"/>
          <w:szCs w:val="22"/>
        </w:rPr>
      </w:pPr>
      <w:r w:rsidRPr="005C1875">
        <w:rPr>
          <w:rFonts w:ascii="Arial" w:hAnsi="Arial" w:cs="Arial"/>
          <w:b/>
          <w:bCs/>
          <w:sz w:val="22"/>
          <w:szCs w:val="22"/>
        </w:rPr>
        <w:lastRenderedPageBreak/>
        <w:t>9</w:t>
      </w:r>
      <w:r w:rsidR="003A60E8">
        <w:rPr>
          <w:rFonts w:ascii="Arial" w:hAnsi="Arial" w:cs="Arial"/>
          <w:b/>
          <w:bCs/>
          <w:sz w:val="22"/>
          <w:szCs w:val="22"/>
        </w:rPr>
        <w:t>50</w:t>
      </w:r>
      <w:r w:rsidRPr="005C1875">
        <w:rPr>
          <w:rFonts w:ascii="Arial" w:hAnsi="Arial" w:cs="Arial"/>
          <w:b/>
          <w:bCs/>
          <w:sz w:val="22"/>
          <w:szCs w:val="22"/>
        </w:rPr>
        <w:tab/>
        <w:t>URGENT BUSINESS</w:t>
      </w:r>
    </w:p>
    <w:p w14:paraId="792CF2E4" w14:textId="54D74382" w:rsidR="004A3835" w:rsidRPr="005C1875" w:rsidRDefault="004A3835" w:rsidP="005C1875">
      <w:pPr>
        <w:spacing w:line="240" w:lineRule="auto"/>
        <w:ind w:left="720"/>
        <w:rPr>
          <w:rFonts w:ascii="Arial" w:hAnsi="Arial" w:cs="Arial"/>
          <w:sz w:val="22"/>
          <w:szCs w:val="22"/>
        </w:rPr>
      </w:pPr>
      <w:r w:rsidRPr="005C1875">
        <w:rPr>
          <w:rFonts w:ascii="Arial" w:hAnsi="Arial" w:cs="Arial"/>
          <w:sz w:val="22"/>
          <w:szCs w:val="22"/>
        </w:rPr>
        <w:t>There was no further urgent business discussed at the meeting</w:t>
      </w:r>
      <w:r w:rsidR="0058154F" w:rsidRPr="005C1875">
        <w:rPr>
          <w:rFonts w:ascii="Arial" w:hAnsi="Arial" w:cs="Arial"/>
          <w:sz w:val="22"/>
          <w:szCs w:val="22"/>
        </w:rPr>
        <w:t>.</w:t>
      </w:r>
      <w:r w:rsidRPr="005C1875">
        <w:rPr>
          <w:rFonts w:ascii="Arial" w:hAnsi="Arial" w:cs="Arial"/>
          <w:sz w:val="22"/>
          <w:szCs w:val="22"/>
        </w:rPr>
        <w:t xml:space="preserve"> </w:t>
      </w:r>
    </w:p>
    <w:p w14:paraId="2F1D8626" w14:textId="2F593211" w:rsidR="002B03AA" w:rsidRPr="005C1875" w:rsidRDefault="00A47B41" w:rsidP="005C1875">
      <w:pPr>
        <w:spacing w:line="240" w:lineRule="auto"/>
        <w:rPr>
          <w:rFonts w:ascii="Arial" w:hAnsi="Arial" w:cs="Arial"/>
          <w:sz w:val="22"/>
          <w:szCs w:val="22"/>
        </w:rPr>
      </w:pPr>
      <w:r w:rsidRPr="005C1875">
        <w:rPr>
          <w:rFonts w:ascii="Arial" w:hAnsi="Arial" w:cs="Arial"/>
          <w:sz w:val="22"/>
          <w:szCs w:val="22"/>
        </w:rPr>
        <w:t xml:space="preserve">Meeting </w:t>
      </w:r>
      <w:r w:rsidR="0058154F" w:rsidRPr="005C1875">
        <w:rPr>
          <w:rFonts w:ascii="Arial" w:hAnsi="Arial" w:cs="Arial"/>
          <w:sz w:val="22"/>
          <w:szCs w:val="22"/>
        </w:rPr>
        <w:t>c</w:t>
      </w:r>
      <w:r w:rsidRPr="005C1875">
        <w:rPr>
          <w:rFonts w:ascii="Arial" w:hAnsi="Arial" w:cs="Arial"/>
          <w:sz w:val="22"/>
          <w:szCs w:val="22"/>
        </w:rPr>
        <w:t xml:space="preserve">losed: </w:t>
      </w:r>
      <w:r w:rsidR="003D2731">
        <w:rPr>
          <w:rFonts w:ascii="Arial" w:hAnsi="Arial" w:cs="Arial"/>
          <w:sz w:val="22"/>
          <w:szCs w:val="22"/>
        </w:rPr>
        <w:t>17:20</w:t>
      </w:r>
      <w:r w:rsidR="002B03AA" w:rsidRPr="005C1875">
        <w:rPr>
          <w:rFonts w:ascii="Arial" w:hAnsi="Arial" w:cs="Arial"/>
          <w:sz w:val="22"/>
          <w:szCs w:val="22"/>
        </w:rPr>
        <w:t xml:space="preserve"> hours.</w:t>
      </w:r>
    </w:p>
    <w:p w14:paraId="63F3CAA5" w14:textId="77777777" w:rsidR="0085182F" w:rsidRDefault="0085182F" w:rsidP="005C1875">
      <w:pPr>
        <w:spacing w:line="240" w:lineRule="auto"/>
        <w:rPr>
          <w:rFonts w:ascii="Arial" w:hAnsi="Arial" w:cs="Arial"/>
          <w:sz w:val="22"/>
          <w:szCs w:val="22"/>
        </w:rPr>
      </w:pPr>
    </w:p>
    <w:p w14:paraId="2AB15D31" w14:textId="50F50CAB" w:rsidR="002B03AA" w:rsidRPr="005C1875" w:rsidRDefault="002B03AA" w:rsidP="005C1875">
      <w:pPr>
        <w:spacing w:line="240" w:lineRule="auto"/>
        <w:rPr>
          <w:rFonts w:ascii="Arial" w:hAnsi="Arial" w:cs="Arial"/>
          <w:sz w:val="22"/>
          <w:szCs w:val="22"/>
        </w:rPr>
      </w:pPr>
      <w:r w:rsidRPr="005C1875">
        <w:rPr>
          <w:rFonts w:ascii="Arial" w:hAnsi="Arial" w:cs="Arial"/>
          <w:sz w:val="22"/>
          <w:szCs w:val="22"/>
        </w:rPr>
        <w:t>_____________</w:t>
      </w:r>
    </w:p>
    <w:p w14:paraId="21D9DFE9" w14:textId="25E4FC4C" w:rsidR="002B03AA" w:rsidRPr="005C1875" w:rsidRDefault="002B03AA" w:rsidP="005C1875">
      <w:pPr>
        <w:spacing w:line="240" w:lineRule="auto"/>
        <w:rPr>
          <w:rFonts w:ascii="Arial" w:hAnsi="Arial" w:cs="Arial"/>
          <w:sz w:val="22"/>
          <w:szCs w:val="22"/>
        </w:rPr>
      </w:pPr>
      <w:r w:rsidRPr="005C1875">
        <w:rPr>
          <w:rFonts w:ascii="Arial" w:hAnsi="Arial" w:cs="Arial"/>
          <w:sz w:val="22"/>
          <w:szCs w:val="22"/>
        </w:rPr>
        <w:t>CHAIR</w:t>
      </w:r>
    </w:p>
    <w:sectPr w:rsidR="002B03AA" w:rsidRPr="005C18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874A8" w14:textId="77777777" w:rsidR="009230DF" w:rsidRDefault="009230DF" w:rsidP="00BF184E">
      <w:pPr>
        <w:spacing w:after="0" w:line="240" w:lineRule="auto"/>
      </w:pPr>
      <w:r>
        <w:separator/>
      </w:r>
    </w:p>
  </w:endnote>
  <w:endnote w:type="continuationSeparator" w:id="0">
    <w:p w14:paraId="7E4A988C" w14:textId="77777777" w:rsidR="009230DF" w:rsidRDefault="009230DF" w:rsidP="00BF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42CB3" w14:textId="77777777" w:rsidR="009230DF" w:rsidRDefault="009230DF" w:rsidP="00BF184E">
      <w:pPr>
        <w:spacing w:after="0" w:line="240" w:lineRule="auto"/>
      </w:pPr>
      <w:r>
        <w:separator/>
      </w:r>
    </w:p>
  </w:footnote>
  <w:footnote w:type="continuationSeparator" w:id="0">
    <w:p w14:paraId="699DF4D2" w14:textId="77777777" w:rsidR="009230DF" w:rsidRDefault="009230DF" w:rsidP="00BF1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570"/>
    <w:multiLevelType w:val="hybridMultilevel"/>
    <w:tmpl w:val="2D9E7A68"/>
    <w:lvl w:ilvl="0" w:tplc="8BFE19AE">
      <w:start w:val="1"/>
      <w:numFmt w:val="upperRoman"/>
      <w:lvlText w:val="%1."/>
      <w:lvlJc w:val="right"/>
      <w:pPr>
        <w:ind w:left="1080" w:hanging="360"/>
      </w:pPr>
      <w:rPr>
        <w:rFonts w:hint="default"/>
        <w:b w:val="0"/>
        <w:bCs/>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DD2607"/>
    <w:multiLevelType w:val="hybridMultilevel"/>
    <w:tmpl w:val="380E007E"/>
    <w:lvl w:ilvl="0" w:tplc="C11C05E4">
      <w:start w:val="898"/>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937830"/>
    <w:multiLevelType w:val="hybridMultilevel"/>
    <w:tmpl w:val="7520CC34"/>
    <w:lvl w:ilvl="0" w:tplc="D2E64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34A63FE"/>
    <w:multiLevelType w:val="hybridMultilevel"/>
    <w:tmpl w:val="A8263EEC"/>
    <w:lvl w:ilvl="0" w:tplc="8B64F804">
      <w:start w:val="1"/>
      <w:numFmt w:val="upperRoman"/>
      <w:lvlText w:val="%1."/>
      <w:lvlJc w:val="left"/>
      <w:pPr>
        <w:ind w:left="1806" w:hanging="720"/>
      </w:pPr>
      <w:rPr>
        <w:rFonts w:hint="default"/>
      </w:rPr>
    </w:lvl>
    <w:lvl w:ilvl="1" w:tplc="08090019">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 w15:restartNumberingAfterBreak="0">
    <w:nsid w:val="045860A7"/>
    <w:multiLevelType w:val="hybridMultilevel"/>
    <w:tmpl w:val="7FBCEC7C"/>
    <w:lvl w:ilvl="0" w:tplc="FDD0B1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4847082"/>
    <w:multiLevelType w:val="hybridMultilevel"/>
    <w:tmpl w:val="18640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7684F84"/>
    <w:multiLevelType w:val="hybridMultilevel"/>
    <w:tmpl w:val="A7085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665714"/>
    <w:multiLevelType w:val="hybridMultilevel"/>
    <w:tmpl w:val="A6244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F607A0C"/>
    <w:multiLevelType w:val="hybridMultilevel"/>
    <w:tmpl w:val="EF402A14"/>
    <w:lvl w:ilvl="0" w:tplc="695C4DB8">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FBA771A"/>
    <w:multiLevelType w:val="hybridMultilevel"/>
    <w:tmpl w:val="91F4E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761F6E"/>
    <w:multiLevelType w:val="hybridMultilevel"/>
    <w:tmpl w:val="BA1EB4A8"/>
    <w:lvl w:ilvl="0" w:tplc="D60AC8D2">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FD35A6"/>
    <w:multiLevelType w:val="hybridMultilevel"/>
    <w:tmpl w:val="D2A6A378"/>
    <w:lvl w:ilvl="0" w:tplc="498AB9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530938"/>
    <w:multiLevelType w:val="hybridMultilevel"/>
    <w:tmpl w:val="3D4CECB4"/>
    <w:lvl w:ilvl="0" w:tplc="29F855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F1A5868"/>
    <w:multiLevelType w:val="hybridMultilevel"/>
    <w:tmpl w:val="98CC6A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1706CF9"/>
    <w:multiLevelType w:val="hybridMultilevel"/>
    <w:tmpl w:val="BD8405AE"/>
    <w:lvl w:ilvl="0" w:tplc="0E620D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49401D1"/>
    <w:multiLevelType w:val="hybridMultilevel"/>
    <w:tmpl w:val="D18C7BE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806B3D"/>
    <w:multiLevelType w:val="hybridMultilevel"/>
    <w:tmpl w:val="5E705342"/>
    <w:lvl w:ilvl="0" w:tplc="0809001B">
      <w:start w:val="1"/>
      <w:numFmt w:val="lowerRoman"/>
      <w:lvlText w:val="%1."/>
      <w:lvlJc w:val="right"/>
      <w:pPr>
        <w:ind w:left="1080" w:hanging="360"/>
      </w:pPr>
      <w:rPr>
        <w:rFonts w:hint="default"/>
        <w:b w:val="0"/>
        <w:bCs/>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72C745C"/>
    <w:multiLevelType w:val="hybridMultilevel"/>
    <w:tmpl w:val="F6689080"/>
    <w:lvl w:ilvl="0" w:tplc="61DCB24E">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76A46BA"/>
    <w:multiLevelType w:val="hybridMultilevel"/>
    <w:tmpl w:val="3AC63694"/>
    <w:lvl w:ilvl="0" w:tplc="DB76B696">
      <w:start w:val="1"/>
      <w:numFmt w:val="upp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89F143C"/>
    <w:multiLevelType w:val="hybridMultilevel"/>
    <w:tmpl w:val="0468829E"/>
    <w:lvl w:ilvl="0" w:tplc="A87AC9D8">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8DD6AF6"/>
    <w:multiLevelType w:val="hybridMultilevel"/>
    <w:tmpl w:val="4A6A48F4"/>
    <w:lvl w:ilvl="0" w:tplc="8B64F8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0969CE"/>
    <w:multiLevelType w:val="hybridMultilevel"/>
    <w:tmpl w:val="82AA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150B58"/>
    <w:multiLevelType w:val="hybridMultilevel"/>
    <w:tmpl w:val="75D6EC4C"/>
    <w:lvl w:ilvl="0" w:tplc="3C54DD46">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B7612C3"/>
    <w:multiLevelType w:val="hybridMultilevel"/>
    <w:tmpl w:val="21225FE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DA71D2"/>
    <w:multiLevelType w:val="hybridMultilevel"/>
    <w:tmpl w:val="8F16A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ACC738F"/>
    <w:multiLevelType w:val="hybridMultilevel"/>
    <w:tmpl w:val="B2D62B1C"/>
    <w:lvl w:ilvl="0" w:tplc="0809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0856848"/>
    <w:multiLevelType w:val="hybridMultilevel"/>
    <w:tmpl w:val="BF8AA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22C4FBB"/>
    <w:multiLevelType w:val="hybridMultilevel"/>
    <w:tmpl w:val="FC2E14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30850D2"/>
    <w:multiLevelType w:val="hybridMultilevel"/>
    <w:tmpl w:val="F5485842"/>
    <w:lvl w:ilvl="0" w:tplc="19AA1870">
      <w:start w:val="1"/>
      <w:numFmt w:val="upperRoman"/>
      <w:lvlText w:val="%1."/>
      <w:lvlJc w:val="left"/>
      <w:pPr>
        <w:ind w:left="1441" w:hanging="720"/>
      </w:pPr>
      <w:rPr>
        <w:rFonts w:hint="default"/>
      </w:rPr>
    </w:lvl>
    <w:lvl w:ilvl="1" w:tplc="08090019" w:tentative="1">
      <w:start w:val="1"/>
      <w:numFmt w:val="lowerLetter"/>
      <w:lvlText w:val="%2."/>
      <w:lvlJc w:val="left"/>
      <w:pPr>
        <w:ind w:left="1801" w:hanging="360"/>
      </w:pPr>
    </w:lvl>
    <w:lvl w:ilvl="2" w:tplc="0809001B" w:tentative="1">
      <w:start w:val="1"/>
      <w:numFmt w:val="lowerRoman"/>
      <w:lvlText w:val="%3."/>
      <w:lvlJc w:val="right"/>
      <w:pPr>
        <w:ind w:left="2521" w:hanging="180"/>
      </w:pPr>
    </w:lvl>
    <w:lvl w:ilvl="3" w:tplc="0809000F" w:tentative="1">
      <w:start w:val="1"/>
      <w:numFmt w:val="decimal"/>
      <w:lvlText w:val="%4."/>
      <w:lvlJc w:val="left"/>
      <w:pPr>
        <w:ind w:left="3241" w:hanging="360"/>
      </w:pPr>
    </w:lvl>
    <w:lvl w:ilvl="4" w:tplc="08090019" w:tentative="1">
      <w:start w:val="1"/>
      <w:numFmt w:val="lowerLetter"/>
      <w:lvlText w:val="%5."/>
      <w:lvlJc w:val="left"/>
      <w:pPr>
        <w:ind w:left="3961" w:hanging="360"/>
      </w:pPr>
    </w:lvl>
    <w:lvl w:ilvl="5" w:tplc="0809001B" w:tentative="1">
      <w:start w:val="1"/>
      <w:numFmt w:val="lowerRoman"/>
      <w:lvlText w:val="%6."/>
      <w:lvlJc w:val="right"/>
      <w:pPr>
        <w:ind w:left="4681" w:hanging="180"/>
      </w:pPr>
    </w:lvl>
    <w:lvl w:ilvl="6" w:tplc="0809000F" w:tentative="1">
      <w:start w:val="1"/>
      <w:numFmt w:val="decimal"/>
      <w:lvlText w:val="%7."/>
      <w:lvlJc w:val="left"/>
      <w:pPr>
        <w:ind w:left="5401" w:hanging="360"/>
      </w:pPr>
    </w:lvl>
    <w:lvl w:ilvl="7" w:tplc="08090019" w:tentative="1">
      <w:start w:val="1"/>
      <w:numFmt w:val="lowerLetter"/>
      <w:lvlText w:val="%8."/>
      <w:lvlJc w:val="left"/>
      <w:pPr>
        <w:ind w:left="6121" w:hanging="360"/>
      </w:pPr>
    </w:lvl>
    <w:lvl w:ilvl="8" w:tplc="0809001B" w:tentative="1">
      <w:start w:val="1"/>
      <w:numFmt w:val="lowerRoman"/>
      <w:lvlText w:val="%9."/>
      <w:lvlJc w:val="right"/>
      <w:pPr>
        <w:ind w:left="6841" w:hanging="180"/>
      </w:pPr>
    </w:lvl>
  </w:abstractNum>
  <w:abstractNum w:abstractNumId="29" w15:restartNumberingAfterBreak="0">
    <w:nsid w:val="54C679FB"/>
    <w:multiLevelType w:val="hybridMultilevel"/>
    <w:tmpl w:val="586C9584"/>
    <w:lvl w:ilvl="0" w:tplc="00E229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4D10D33"/>
    <w:multiLevelType w:val="hybridMultilevel"/>
    <w:tmpl w:val="10886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6705CFC"/>
    <w:multiLevelType w:val="hybridMultilevel"/>
    <w:tmpl w:val="E6C6C338"/>
    <w:lvl w:ilvl="0" w:tplc="D52E06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A6F1852"/>
    <w:multiLevelType w:val="hybridMultilevel"/>
    <w:tmpl w:val="85FA4BAE"/>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33" w15:restartNumberingAfterBreak="0">
    <w:nsid w:val="5A7461D8"/>
    <w:multiLevelType w:val="hybridMultilevel"/>
    <w:tmpl w:val="F02C53CC"/>
    <w:lvl w:ilvl="0" w:tplc="B0C4E0C8">
      <w:numFmt w:val="bullet"/>
      <w:lvlText w:val=""/>
      <w:lvlJc w:val="left"/>
      <w:pPr>
        <w:ind w:left="1440" w:hanging="360"/>
      </w:pPr>
      <w:rPr>
        <w:rFonts w:ascii="Symbol" w:eastAsiaTheme="minorHAnsi" w:hAnsi="Symbol"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1640009"/>
    <w:multiLevelType w:val="hybridMultilevel"/>
    <w:tmpl w:val="A4FA959A"/>
    <w:lvl w:ilvl="0" w:tplc="791EF0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1DE5A39"/>
    <w:multiLevelType w:val="hybridMultilevel"/>
    <w:tmpl w:val="0AC80CD6"/>
    <w:lvl w:ilvl="0" w:tplc="9738C14C">
      <w:start w:val="3"/>
      <w:numFmt w:val="bullet"/>
      <w:lvlText w:val="-"/>
      <w:lvlJc w:val="left"/>
      <w:pPr>
        <w:ind w:left="467" w:hanging="360"/>
      </w:pPr>
      <w:rPr>
        <w:rFonts w:ascii="Calibri" w:eastAsia="Calibri"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36" w15:restartNumberingAfterBreak="0">
    <w:nsid w:val="622E4568"/>
    <w:multiLevelType w:val="hybridMultilevel"/>
    <w:tmpl w:val="842E437C"/>
    <w:lvl w:ilvl="0" w:tplc="4E56C2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3433F5F"/>
    <w:multiLevelType w:val="hybridMultilevel"/>
    <w:tmpl w:val="346ED3B8"/>
    <w:lvl w:ilvl="0" w:tplc="B43E327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A52135C"/>
    <w:multiLevelType w:val="hybridMultilevel"/>
    <w:tmpl w:val="C14C3668"/>
    <w:lvl w:ilvl="0" w:tplc="A342C4A6">
      <w:numFmt w:val="bullet"/>
      <w:lvlText w:val=""/>
      <w:lvlJc w:val="left"/>
      <w:pPr>
        <w:ind w:left="1069" w:hanging="360"/>
      </w:pPr>
      <w:rPr>
        <w:rFonts w:ascii="Symbol" w:eastAsiaTheme="minorHAnsi"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9" w15:restartNumberingAfterBreak="0">
    <w:nsid w:val="6C8626FD"/>
    <w:multiLevelType w:val="hybridMultilevel"/>
    <w:tmpl w:val="8F1EEE9A"/>
    <w:lvl w:ilvl="0" w:tplc="698A5F1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6F444CF3"/>
    <w:multiLevelType w:val="hybridMultilevel"/>
    <w:tmpl w:val="200E074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8B33AD"/>
    <w:multiLevelType w:val="hybridMultilevel"/>
    <w:tmpl w:val="2002469C"/>
    <w:lvl w:ilvl="0" w:tplc="4F829FB4">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FE6FFF"/>
    <w:multiLevelType w:val="hybridMultilevel"/>
    <w:tmpl w:val="8518865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31740439">
    <w:abstractNumId w:val="33"/>
  </w:num>
  <w:num w:numId="2" w16cid:durableId="1745646547">
    <w:abstractNumId w:val="39"/>
  </w:num>
  <w:num w:numId="3" w16cid:durableId="699548251">
    <w:abstractNumId w:val="9"/>
  </w:num>
  <w:num w:numId="4" w16cid:durableId="444466377">
    <w:abstractNumId w:val="11"/>
  </w:num>
  <w:num w:numId="5" w16cid:durableId="433399486">
    <w:abstractNumId w:val="34"/>
  </w:num>
  <w:num w:numId="6" w16cid:durableId="1136070439">
    <w:abstractNumId w:val="24"/>
  </w:num>
  <w:num w:numId="7" w16cid:durableId="1822691336">
    <w:abstractNumId w:val="26"/>
  </w:num>
  <w:num w:numId="8" w16cid:durableId="1625966035">
    <w:abstractNumId w:val="6"/>
  </w:num>
  <w:num w:numId="9" w16cid:durableId="258879766">
    <w:abstractNumId w:val="40"/>
  </w:num>
  <w:num w:numId="10" w16cid:durableId="1234194948">
    <w:abstractNumId w:val="21"/>
  </w:num>
  <w:num w:numId="11" w16cid:durableId="1197111709">
    <w:abstractNumId w:val="27"/>
  </w:num>
  <w:num w:numId="12" w16cid:durableId="21319977">
    <w:abstractNumId w:val="38"/>
  </w:num>
  <w:num w:numId="13" w16cid:durableId="1809936894">
    <w:abstractNumId w:val="30"/>
  </w:num>
  <w:num w:numId="14" w16cid:durableId="1601184327">
    <w:abstractNumId w:val="32"/>
  </w:num>
  <w:num w:numId="15" w16cid:durableId="2113813842">
    <w:abstractNumId w:val="37"/>
  </w:num>
  <w:num w:numId="16" w16cid:durableId="2011374019">
    <w:abstractNumId w:val="29"/>
  </w:num>
  <w:num w:numId="17" w16cid:durableId="677778880">
    <w:abstractNumId w:val="13"/>
  </w:num>
  <w:num w:numId="18" w16cid:durableId="1654792572">
    <w:abstractNumId w:val="5"/>
  </w:num>
  <w:num w:numId="19" w16cid:durableId="134223099">
    <w:abstractNumId w:val="7"/>
  </w:num>
  <w:num w:numId="20" w16cid:durableId="2145653248">
    <w:abstractNumId w:val="31"/>
  </w:num>
  <w:num w:numId="21" w16cid:durableId="199316868">
    <w:abstractNumId w:val="12"/>
  </w:num>
  <w:num w:numId="22" w16cid:durableId="547844231">
    <w:abstractNumId w:val="1"/>
  </w:num>
  <w:num w:numId="23" w16cid:durableId="1722896454">
    <w:abstractNumId w:val="8"/>
  </w:num>
  <w:num w:numId="24" w16cid:durableId="1753769786">
    <w:abstractNumId w:val="2"/>
  </w:num>
  <w:num w:numId="25" w16cid:durableId="1715690490">
    <w:abstractNumId w:val="22"/>
  </w:num>
  <w:num w:numId="26" w16cid:durableId="400954394">
    <w:abstractNumId w:val="25"/>
  </w:num>
  <w:num w:numId="27" w16cid:durableId="1405840320">
    <w:abstractNumId w:val="35"/>
  </w:num>
  <w:num w:numId="28" w16cid:durableId="1833175385">
    <w:abstractNumId w:val="0"/>
  </w:num>
  <w:num w:numId="29" w16cid:durableId="1996444913">
    <w:abstractNumId w:val="10"/>
  </w:num>
  <w:num w:numId="30" w16cid:durableId="1732848609">
    <w:abstractNumId w:val="42"/>
  </w:num>
  <w:num w:numId="31" w16cid:durableId="1404796273">
    <w:abstractNumId w:val="41"/>
  </w:num>
  <w:num w:numId="32" w16cid:durableId="1525365617">
    <w:abstractNumId w:val="23"/>
  </w:num>
  <w:num w:numId="33" w16cid:durableId="1644429600">
    <w:abstractNumId w:val="14"/>
  </w:num>
  <w:num w:numId="34" w16cid:durableId="1448617375">
    <w:abstractNumId w:val="16"/>
  </w:num>
  <w:num w:numId="35" w16cid:durableId="822619599">
    <w:abstractNumId w:val="17"/>
  </w:num>
  <w:num w:numId="36" w16cid:durableId="1057164852">
    <w:abstractNumId w:val="15"/>
  </w:num>
  <w:num w:numId="37" w16cid:durableId="1729378736">
    <w:abstractNumId w:val="19"/>
  </w:num>
  <w:num w:numId="38" w16cid:durableId="1905414007">
    <w:abstractNumId w:val="20"/>
  </w:num>
  <w:num w:numId="39" w16cid:durableId="440340157">
    <w:abstractNumId w:val="3"/>
  </w:num>
  <w:num w:numId="40" w16cid:durableId="1876111685">
    <w:abstractNumId w:val="4"/>
  </w:num>
  <w:num w:numId="41" w16cid:durableId="128517368">
    <w:abstractNumId w:val="28"/>
  </w:num>
  <w:num w:numId="42" w16cid:durableId="896358855">
    <w:abstractNumId w:val="36"/>
  </w:num>
  <w:num w:numId="43" w16cid:durableId="4712151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VBYUZj+fMTyvf27bVcnnfNPLeRXyIKG0Z2tc/uMAIIt3jDhjyvLvKZYMvH3zHqyp"/>
  </w:docVars>
  <w:rsids>
    <w:rsidRoot w:val="00C777A5"/>
    <w:rsid w:val="00000288"/>
    <w:rsid w:val="000003C4"/>
    <w:rsid w:val="00001374"/>
    <w:rsid w:val="00002348"/>
    <w:rsid w:val="0000510D"/>
    <w:rsid w:val="000053C3"/>
    <w:rsid w:val="00010330"/>
    <w:rsid w:val="0001054C"/>
    <w:rsid w:val="000137CA"/>
    <w:rsid w:val="00013D10"/>
    <w:rsid w:val="0001562B"/>
    <w:rsid w:val="00021240"/>
    <w:rsid w:val="00022B1B"/>
    <w:rsid w:val="000239CE"/>
    <w:rsid w:val="00023DA9"/>
    <w:rsid w:val="000241AF"/>
    <w:rsid w:val="00027E5A"/>
    <w:rsid w:val="00031F85"/>
    <w:rsid w:val="000320CF"/>
    <w:rsid w:val="00032698"/>
    <w:rsid w:val="0003285D"/>
    <w:rsid w:val="0003337F"/>
    <w:rsid w:val="00044193"/>
    <w:rsid w:val="00046891"/>
    <w:rsid w:val="0005424E"/>
    <w:rsid w:val="000561A5"/>
    <w:rsid w:val="0005736C"/>
    <w:rsid w:val="000601BD"/>
    <w:rsid w:val="00060EE4"/>
    <w:rsid w:val="00062422"/>
    <w:rsid w:val="00065BDC"/>
    <w:rsid w:val="0006634C"/>
    <w:rsid w:val="00067270"/>
    <w:rsid w:val="000703A8"/>
    <w:rsid w:val="0007291E"/>
    <w:rsid w:val="00074E0C"/>
    <w:rsid w:val="000755DA"/>
    <w:rsid w:val="000761E3"/>
    <w:rsid w:val="00080C04"/>
    <w:rsid w:val="00081ACD"/>
    <w:rsid w:val="000903BA"/>
    <w:rsid w:val="00091320"/>
    <w:rsid w:val="000976D2"/>
    <w:rsid w:val="000A1473"/>
    <w:rsid w:val="000A3E5C"/>
    <w:rsid w:val="000A4DF5"/>
    <w:rsid w:val="000A6080"/>
    <w:rsid w:val="000A669E"/>
    <w:rsid w:val="000A6B9B"/>
    <w:rsid w:val="000B0FBD"/>
    <w:rsid w:val="000B1102"/>
    <w:rsid w:val="000B2338"/>
    <w:rsid w:val="000B3A2F"/>
    <w:rsid w:val="000C0CB3"/>
    <w:rsid w:val="000C22E1"/>
    <w:rsid w:val="000C34FC"/>
    <w:rsid w:val="000C428A"/>
    <w:rsid w:val="000C6599"/>
    <w:rsid w:val="000C7B31"/>
    <w:rsid w:val="000D0EB6"/>
    <w:rsid w:val="000D15D1"/>
    <w:rsid w:val="000D1C88"/>
    <w:rsid w:val="000D511E"/>
    <w:rsid w:val="000D56A1"/>
    <w:rsid w:val="000E1561"/>
    <w:rsid w:val="000E17DE"/>
    <w:rsid w:val="000E2D89"/>
    <w:rsid w:val="000E386B"/>
    <w:rsid w:val="000E44AC"/>
    <w:rsid w:val="000E6FD7"/>
    <w:rsid w:val="000F173C"/>
    <w:rsid w:val="000F1FEB"/>
    <w:rsid w:val="000F3042"/>
    <w:rsid w:val="000F51A9"/>
    <w:rsid w:val="00100E9B"/>
    <w:rsid w:val="00100F62"/>
    <w:rsid w:val="001031B2"/>
    <w:rsid w:val="0010431A"/>
    <w:rsid w:val="001047A6"/>
    <w:rsid w:val="00104832"/>
    <w:rsid w:val="00104908"/>
    <w:rsid w:val="00106BCF"/>
    <w:rsid w:val="001112C5"/>
    <w:rsid w:val="00113498"/>
    <w:rsid w:val="00115A0C"/>
    <w:rsid w:val="001163F4"/>
    <w:rsid w:val="00117BCA"/>
    <w:rsid w:val="00125139"/>
    <w:rsid w:val="001261E3"/>
    <w:rsid w:val="00131AAD"/>
    <w:rsid w:val="00136E40"/>
    <w:rsid w:val="0014217C"/>
    <w:rsid w:val="00146176"/>
    <w:rsid w:val="001462D9"/>
    <w:rsid w:val="00150030"/>
    <w:rsid w:val="00151B71"/>
    <w:rsid w:val="001542F0"/>
    <w:rsid w:val="00154918"/>
    <w:rsid w:val="001615AF"/>
    <w:rsid w:val="001617CF"/>
    <w:rsid w:val="00163422"/>
    <w:rsid w:val="00166215"/>
    <w:rsid w:val="00171F9C"/>
    <w:rsid w:val="0017369E"/>
    <w:rsid w:val="00173839"/>
    <w:rsid w:val="00173EE2"/>
    <w:rsid w:val="00174366"/>
    <w:rsid w:val="0017649A"/>
    <w:rsid w:val="00183A38"/>
    <w:rsid w:val="0018557E"/>
    <w:rsid w:val="001866D9"/>
    <w:rsid w:val="00191E01"/>
    <w:rsid w:val="001962B8"/>
    <w:rsid w:val="001A127F"/>
    <w:rsid w:val="001A3372"/>
    <w:rsid w:val="001A4811"/>
    <w:rsid w:val="001A49A1"/>
    <w:rsid w:val="001A5B88"/>
    <w:rsid w:val="001A74F0"/>
    <w:rsid w:val="001A7943"/>
    <w:rsid w:val="001B0765"/>
    <w:rsid w:val="001B232C"/>
    <w:rsid w:val="001B3767"/>
    <w:rsid w:val="001B7678"/>
    <w:rsid w:val="001C4F92"/>
    <w:rsid w:val="001C698B"/>
    <w:rsid w:val="001C7670"/>
    <w:rsid w:val="001D0C70"/>
    <w:rsid w:val="001D2CA5"/>
    <w:rsid w:val="001D6A3C"/>
    <w:rsid w:val="001E022D"/>
    <w:rsid w:val="001E0682"/>
    <w:rsid w:val="001E3A50"/>
    <w:rsid w:val="001E3B33"/>
    <w:rsid w:val="001E7FD1"/>
    <w:rsid w:val="001F1B2C"/>
    <w:rsid w:val="001F25E0"/>
    <w:rsid w:val="001F27F5"/>
    <w:rsid w:val="001F3722"/>
    <w:rsid w:val="001F3AEC"/>
    <w:rsid w:val="001F4EA2"/>
    <w:rsid w:val="001F7952"/>
    <w:rsid w:val="00201B94"/>
    <w:rsid w:val="00202272"/>
    <w:rsid w:val="00203787"/>
    <w:rsid w:val="00204D9F"/>
    <w:rsid w:val="00205687"/>
    <w:rsid w:val="00206A24"/>
    <w:rsid w:val="002129EE"/>
    <w:rsid w:val="0021444A"/>
    <w:rsid w:val="00214C9D"/>
    <w:rsid w:val="00215409"/>
    <w:rsid w:val="0021693C"/>
    <w:rsid w:val="0022137A"/>
    <w:rsid w:val="00222D51"/>
    <w:rsid w:val="002245A6"/>
    <w:rsid w:val="00224B35"/>
    <w:rsid w:val="00227F9A"/>
    <w:rsid w:val="00230539"/>
    <w:rsid w:val="00233AD0"/>
    <w:rsid w:val="00234B58"/>
    <w:rsid w:val="00235740"/>
    <w:rsid w:val="0023635B"/>
    <w:rsid w:val="002370F8"/>
    <w:rsid w:val="002406A2"/>
    <w:rsid w:val="00240FE9"/>
    <w:rsid w:val="00241F42"/>
    <w:rsid w:val="002429E5"/>
    <w:rsid w:val="0024379E"/>
    <w:rsid w:val="00244C2D"/>
    <w:rsid w:val="00246032"/>
    <w:rsid w:val="00252831"/>
    <w:rsid w:val="0025512E"/>
    <w:rsid w:val="00260C97"/>
    <w:rsid w:val="00263D4F"/>
    <w:rsid w:val="0026639E"/>
    <w:rsid w:val="00267F35"/>
    <w:rsid w:val="00272245"/>
    <w:rsid w:val="00272282"/>
    <w:rsid w:val="002740D3"/>
    <w:rsid w:val="00281AB9"/>
    <w:rsid w:val="002848CD"/>
    <w:rsid w:val="00286605"/>
    <w:rsid w:val="00287A15"/>
    <w:rsid w:val="0029210C"/>
    <w:rsid w:val="0029316C"/>
    <w:rsid w:val="00293977"/>
    <w:rsid w:val="002952BB"/>
    <w:rsid w:val="002961AD"/>
    <w:rsid w:val="002970C4"/>
    <w:rsid w:val="00297DF2"/>
    <w:rsid w:val="002A05F3"/>
    <w:rsid w:val="002A0F8A"/>
    <w:rsid w:val="002A1876"/>
    <w:rsid w:val="002A287C"/>
    <w:rsid w:val="002A32D7"/>
    <w:rsid w:val="002A5350"/>
    <w:rsid w:val="002A5E19"/>
    <w:rsid w:val="002A7ACE"/>
    <w:rsid w:val="002B03AA"/>
    <w:rsid w:val="002B210E"/>
    <w:rsid w:val="002B43FC"/>
    <w:rsid w:val="002B4504"/>
    <w:rsid w:val="002C03E5"/>
    <w:rsid w:val="002C18DE"/>
    <w:rsid w:val="002C19CB"/>
    <w:rsid w:val="002C3414"/>
    <w:rsid w:val="002C40CB"/>
    <w:rsid w:val="002C571E"/>
    <w:rsid w:val="002C5775"/>
    <w:rsid w:val="002D42E8"/>
    <w:rsid w:val="002D4AFB"/>
    <w:rsid w:val="002D5B08"/>
    <w:rsid w:val="002D5F0F"/>
    <w:rsid w:val="002D6A87"/>
    <w:rsid w:val="002E2077"/>
    <w:rsid w:val="002E6B95"/>
    <w:rsid w:val="002E7462"/>
    <w:rsid w:val="002F22D9"/>
    <w:rsid w:val="002F307C"/>
    <w:rsid w:val="002F370B"/>
    <w:rsid w:val="002F42BF"/>
    <w:rsid w:val="002F7319"/>
    <w:rsid w:val="002F748F"/>
    <w:rsid w:val="0030090E"/>
    <w:rsid w:val="00301F50"/>
    <w:rsid w:val="00304924"/>
    <w:rsid w:val="00304A28"/>
    <w:rsid w:val="00304BD1"/>
    <w:rsid w:val="0030746A"/>
    <w:rsid w:val="003076B2"/>
    <w:rsid w:val="0031180D"/>
    <w:rsid w:val="00316B83"/>
    <w:rsid w:val="003173F3"/>
    <w:rsid w:val="00317D02"/>
    <w:rsid w:val="00324695"/>
    <w:rsid w:val="00326081"/>
    <w:rsid w:val="00326D30"/>
    <w:rsid w:val="00326FAD"/>
    <w:rsid w:val="003317CE"/>
    <w:rsid w:val="003319F0"/>
    <w:rsid w:val="00332251"/>
    <w:rsid w:val="00333552"/>
    <w:rsid w:val="00334E15"/>
    <w:rsid w:val="00337709"/>
    <w:rsid w:val="003426AA"/>
    <w:rsid w:val="00342D33"/>
    <w:rsid w:val="0034473C"/>
    <w:rsid w:val="003471CA"/>
    <w:rsid w:val="00353076"/>
    <w:rsid w:val="00353BC4"/>
    <w:rsid w:val="003607E4"/>
    <w:rsid w:val="00361DA5"/>
    <w:rsid w:val="00363ED1"/>
    <w:rsid w:val="0036597E"/>
    <w:rsid w:val="003719EB"/>
    <w:rsid w:val="00374EB1"/>
    <w:rsid w:val="00375569"/>
    <w:rsid w:val="00381467"/>
    <w:rsid w:val="003861E2"/>
    <w:rsid w:val="00390323"/>
    <w:rsid w:val="00391741"/>
    <w:rsid w:val="00392557"/>
    <w:rsid w:val="003940C9"/>
    <w:rsid w:val="00394BF6"/>
    <w:rsid w:val="00397DD3"/>
    <w:rsid w:val="003A08FA"/>
    <w:rsid w:val="003A2553"/>
    <w:rsid w:val="003A4598"/>
    <w:rsid w:val="003A5A52"/>
    <w:rsid w:val="003A60E8"/>
    <w:rsid w:val="003A79E8"/>
    <w:rsid w:val="003B06AE"/>
    <w:rsid w:val="003B0ACE"/>
    <w:rsid w:val="003B1AAF"/>
    <w:rsid w:val="003B2BFC"/>
    <w:rsid w:val="003B3995"/>
    <w:rsid w:val="003B4E08"/>
    <w:rsid w:val="003B7476"/>
    <w:rsid w:val="003C12ED"/>
    <w:rsid w:val="003C1FE7"/>
    <w:rsid w:val="003C30BC"/>
    <w:rsid w:val="003C3851"/>
    <w:rsid w:val="003C3C02"/>
    <w:rsid w:val="003C4FDA"/>
    <w:rsid w:val="003C52D0"/>
    <w:rsid w:val="003D2731"/>
    <w:rsid w:val="003E1402"/>
    <w:rsid w:val="003E3FE7"/>
    <w:rsid w:val="003E60B6"/>
    <w:rsid w:val="003E6766"/>
    <w:rsid w:val="003F04BA"/>
    <w:rsid w:val="003F216C"/>
    <w:rsid w:val="003F2942"/>
    <w:rsid w:val="003F3339"/>
    <w:rsid w:val="00401273"/>
    <w:rsid w:val="0040270C"/>
    <w:rsid w:val="00403249"/>
    <w:rsid w:val="00403AF7"/>
    <w:rsid w:val="00407172"/>
    <w:rsid w:val="00411C15"/>
    <w:rsid w:val="00411C77"/>
    <w:rsid w:val="0041318A"/>
    <w:rsid w:val="004152FB"/>
    <w:rsid w:val="004175A0"/>
    <w:rsid w:val="004221EB"/>
    <w:rsid w:val="004231A7"/>
    <w:rsid w:val="00424C37"/>
    <w:rsid w:val="004263A0"/>
    <w:rsid w:val="00426E3E"/>
    <w:rsid w:val="00427517"/>
    <w:rsid w:val="00430169"/>
    <w:rsid w:val="00433251"/>
    <w:rsid w:val="00433EEE"/>
    <w:rsid w:val="0044162A"/>
    <w:rsid w:val="00441EEA"/>
    <w:rsid w:val="00443FE1"/>
    <w:rsid w:val="00444A5D"/>
    <w:rsid w:val="004455F3"/>
    <w:rsid w:val="0045123D"/>
    <w:rsid w:val="00451AF2"/>
    <w:rsid w:val="00452E8D"/>
    <w:rsid w:val="004555F5"/>
    <w:rsid w:val="004573CB"/>
    <w:rsid w:val="00465661"/>
    <w:rsid w:val="0046574F"/>
    <w:rsid w:val="004676D1"/>
    <w:rsid w:val="00467D8E"/>
    <w:rsid w:val="00467F4F"/>
    <w:rsid w:val="00472461"/>
    <w:rsid w:val="00476F18"/>
    <w:rsid w:val="004831F7"/>
    <w:rsid w:val="00483871"/>
    <w:rsid w:val="0048726A"/>
    <w:rsid w:val="00490F8C"/>
    <w:rsid w:val="00493531"/>
    <w:rsid w:val="00495B55"/>
    <w:rsid w:val="00497A8F"/>
    <w:rsid w:val="004A0D9C"/>
    <w:rsid w:val="004A2152"/>
    <w:rsid w:val="004A3835"/>
    <w:rsid w:val="004B09A1"/>
    <w:rsid w:val="004B0CF9"/>
    <w:rsid w:val="004B19F4"/>
    <w:rsid w:val="004B60E1"/>
    <w:rsid w:val="004B63DF"/>
    <w:rsid w:val="004B69AE"/>
    <w:rsid w:val="004C2A3C"/>
    <w:rsid w:val="004C5FED"/>
    <w:rsid w:val="004D4598"/>
    <w:rsid w:val="004D4C39"/>
    <w:rsid w:val="004D53C5"/>
    <w:rsid w:val="004D595B"/>
    <w:rsid w:val="004D622D"/>
    <w:rsid w:val="004D6948"/>
    <w:rsid w:val="004E5530"/>
    <w:rsid w:val="004E64F6"/>
    <w:rsid w:val="004E65CF"/>
    <w:rsid w:val="004F3262"/>
    <w:rsid w:val="004F4DF2"/>
    <w:rsid w:val="004F5AC6"/>
    <w:rsid w:val="004F74DE"/>
    <w:rsid w:val="0050037D"/>
    <w:rsid w:val="0050337B"/>
    <w:rsid w:val="005039C0"/>
    <w:rsid w:val="00504B4C"/>
    <w:rsid w:val="005050D7"/>
    <w:rsid w:val="005059AA"/>
    <w:rsid w:val="0051042A"/>
    <w:rsid w:val="0051752D"/>
    <w:rsid w:val="0051771C"/>
    <w:rsid w:val="00520004"/>
    <w:rsid w:val="005204AD"/>
    <w:rsid w:val="00523198"/>
    <w:rsid w:val="00526EBC"/>
    <w:rsid w:val="005305E9"/>
    <w:rsid w:val="00530E7E"/>
    <w:rsid w:val="00530F48"/>
    <w:rsid w:val="00531523"/>
    <w:rsid w:val="005319C2"/>
    <w:rsid w:val="00533DC0"/>
    <w:rsid w:val="00534946"/>
    <w:rsid w:val="0053645F"/>
    <w:rsid w:val="0054081C"/>
    <w:rsid w:val="00541C53"/>
    <w:rsid w:val="00542487"/>
    <w:rsid w:val="005439A6"/>
    <w:rsid w:val="00544461"/>
    <w:rsid w:val="005475ED"/>
    <w:rsid w:val="005478E1"/>
    <w:rsid w:val="00547E1F"/>
    <w:rsid w:val="0055281F"/>
    <w:rsid w:val="00553CC2"/>
    <w:rsid w:val="005556EE"/>
    <w:rsid w:val="00555F3E"/>
    <w:rsid w:val="0055643B"/>
    <w:rsid w:val="00556C18"/>
    <w:rsid w:val="00557E80"/>
    <w:rsid w:val="00563CB3"/>
    <w:rsid w:val="005648CC"/>
    <w:rsid w:val="00565596"/>
    <w:rsid w:val="00566BC2"/>
    <w:rsid w:val="005670E1"/>
    <w:rsid w:val="00573246"/>
    <w:rsid w:val="00575AF2"/>
    <w:rsid w:val="005762AB"/>
    <w:rsid w:val="0058154F"/>
    <w:rsid w:val="00581857"/>
    <w:rsid w:val="00585506"/>
    <w:rsid w:val="005870A2"/>
    <w:rsid w:val="00587DBC"/>
    <w:rsid w:val="00590FF2"/>
    <w:rsid w:val="00593B91"/>
    <w:rsid w:val="0059420B"/>
    <w:rsid w:val="005961A4"/>
    <w:rsid w:val="0059626F"/>
    <w:rsid w:val="005A0F6A"/>
    <w:rsid w:val="005A1F8B"/>
    <w:rsid w:val="005A2593"/>
    <w:rsid w:val="005A2BE1"/>
    <w:rsid w:val="005A3B95"/>
    <w:rsid w:val="005B0667"/>
    <w:rsid w:val="005B26F2"/>
    <w:rsid w:val="005B2E0D"/>
    <w:rsid w:val="005B4778"/>
    <w:rsid w:val="005B63D1"/>
    <w:rsid w:val="005B6CEF"/>
    <w:rsid w:val="005B7546"/>
    <w:rsid w:val="005C026A"/>
    <w:rsid w:val="005C0EFD"/>
    <w:rsid w:val="005C1875"/>
    <w:rsid w:val="005C2D3C"/>
    <w:rsid w:val="005C32D0"/>
    <w:rsid w:val="005C3B70"/>
    <w:rsid w:val="005C6C72"/>
    <w:rsid w:val="005D2D07"/>
    <w:rsid w:val="005D3D6B"/>
    <w:rsid w:val="005D5759"/>
    <w:rsid w:val="005E1060"/>
    <w:rsid w:val="005E218A"/>
    <w:rsid w:val="005E7A80"/>
    <w:rsid w:val="005F107A"/>
    <w:rsid w:val="005F1E5D"/>
    <w:rsid w:val="005F202B"/>
    <w:rsid w:val="005F2188"/>
    <w:rsid w:val="005F2B76"/>
    <w:rsid w:val="005F6042"/>
    <w:rsid w:val="005F6677"/>
    <w:rsid w:val="005F6E3A"/>
    <w:rsid w:val="005F6FFC"/>
    <w:rsid w:val="005F7179"/>
    <w:rsid w:val="005F78BA"/>
    <w:rsid w:val="006076B5"/>
    <w:rsid w:val="006137C8"/>
    <w:rsid w:val="006139C2"/>
    <w:rsid w:val="006160CA"/>
    <w:rsid w:val="00622A84"/>
    <w:rsid w:val="00622F78"/>
    <w:rsid w:val="00622F9F"/>
    <w:rsid w:val="0062704C"/>
    <w:rsid w:val="00627E5F"/>
    <w:rsid w:val="0063062A"/>
    <w:rsid w:val="00631A09"/>
    <w:rsid w:val="00631EBB"/>
    <w:rsid w:val="00632043"/>
    <w:rsid w:val="00633DF2"/>
    <w:rsid w:val="00635BEF"/>
    <w:rsid w:val="006377FF"/>
    <w:rsid w:val="006457F0"/>
    <w:rsid w:val="00651D0B"/>
    <w:rsid w:val="0065509E"/>
    <w:rsid w:val="00656567"/>
    <w:rsid w:val="006609B6"/>
    <w:rsid w:val="00662926"/>
    <w:rsid w:val="00664E7B"/>
    <w:rsid w:val="0066748D"/>
    <w:rsid w:val="006674C8"/>
    <w:rsid w:val="0067266F"/>
    <w:rsid w:val="00672FE3"/>
    <w:rsid w:val="006738F2"/>
    <w:rsid w:val="00673F6A"/>
    <w:rsid w:val="00675F38"/>
    <w:rsid w:val="0068556A"/>
    <w:rsid w:val="00685598"/>
    <w:rsid w:val="00686524"/>
    <w:rsid w:val="006917BB"/>
    <w:rsid w:val="00691D8D"/>
    <w:rsid w:val="0069207A"/>
    <w:rsid w:val="00692ADD"/>
    <w:rsid w:val="00692C0F"/>
    <w:rsid w:val="00696099"/>
    <w:rsid w:val="006968B9"/>
    <w:rsid w:val="00697257"/>
    <w:rsid w:val="006A1E66"/>
    <w:rsid w:val="006A4163"/>
    <w:rsid w:val="006A4E82"/>
    <w:rsid w:val="006A67D6"/>
    <w:rsid w:val="006B1202"/>
    <w:rsid w:val="006B4226"/>
    <w:rsid w:val="006B5503"/>
    <w:rsid w:val="006B7435"/>
    <w:rsid w:val="006C03E6"/>
    <w:rsid w:val="006C27FD"/>
    <w:rsid w:val="006C311E"/>
    <w:rsid w:val="006C3CEC"/>
    <w:rsid w:val="006C53D2"/>
    <w:rsid w:val="006D5FA5"/>
    <w:rsid w:val="006D66EF"/>
    <w:rsid w:val="006E0CA7"/>
    <w:rsid w:val="006E2753"/>
    <w:rsid w:val="006E3C92"/>
    <w:rsid w:val="006E5E4D"/>
    <w:rsid w:val="006E6A49"/>
    <w:rsid w:val="006E72B2"/>
    <w:rsid w:val="006F18C4"/>
    <w:rsid w:val="006F19BD"/>
    <w:rsid w:val="006F1F93"/>
    <w:rsid w:val="00702872"/>
    <w:rsid w:val="007044DA"/>
    <w:rsid w:val="007049B7"/>
    <w:rsid w:val="00707737"/>
    <w:rsid w:val="0071052E"/>
    <w:rsid w:val="007112E3"/>
    <w:rsid w:val="00714213"/>
    <w:rsid w:val="00715CAB"/>
    <w:rsid w:val="00716BD3"/>
    <w:rsid w:val="00717B35"/>
    <w:rsid w:val="00720D99"/>
    <w:rsid w:val="00721873"/>
    <w:rsid w:val="007219FB"/>
    <w:rsid w:val="00723A52"/>
    <w:rsid w:val="007241F7"/>
    <w:rsid w:val="007245ED"/>
    <w:rsid w:val="00725DB3"/>
    <w:rsid w:val="00727B74"/>
    <w:rsid w:val="00731A14"/>
    <w:rsid w:val="0073333A"/>
    <w:rsid w:val="007363F5"/>
    <w:rsid w:val="00737081"/>
    <w:rsid w:val="00737F1D"/>
    <w:rsid w:val="007435A5"/>
    <w:rsid w:val="007445BA"/>
    <w:rsid w:val="00747373"/>
    <w:rsid w:val="00747406"/>
    <w:rsid w:val="007503C3"/>
    <w:rsid w:val="00751BF1"/>
    <w:rsid w:val="00751E37"/>
    <w:rsid w:val="0075444D"/>
    <w:rsid w:val="00754570"/>
    <w:rsid w:val="0075597C"/>
    <w:rsid w:val="007578C0"/>
    <w:rsid w:val="007621AF"/>
    <w:rsid w:val="00763AE9"/>
    <w:rsid w:val="007653EF"/>
    <w:rsid w:val="0076605B"/>
    <w:rsid w:val="007741DA"/>
    <w:rsid w:val="00774C4A"/>
    <w:rsid w:val="007750F6"/>
    <w:rsid w:val="00777351"/>
    <w:rsid w:val="00783386"/>
    <w:rsid w:val="00783686"/>
    <w:rsid w:val="00784DC7"/>
    <w:rsid w:val="007923F1"/>
    <w:rsid w:val="00797FC3"/>
    <w:rsid w:val="007A15E2"/>
    <w:rsid w:val="007A18A0"/>
    <w:rsid w:val="007A4E70"/>
    <w:rsid w:val="007A7DF7"/>
    <w:rsid w:val="007B1FA1"/>
    <w:rsid w:val="007B5DC6"/>
    <w:rsid w:val="007B6047"/>
    <w:rsid w:val="007C1342"/>
    <w:rsid w:val="007C6E9A"/>
    <w:rsid w:val="007D1788"/>
    <w:rsid w:val="007D582D"/>
    <w:rsid w:val="007D61F0"/>
    <w:rsid w:val="007D6582"/>
    <w:rsid w:val="007D67BE"/>
    <w:rsid w:val="007D6922"/>
    <w:rsid w:val="007D79EF"/>
    <w:rsid w:val="007E142E"/>
    <w:rsid w:val="007E2974"/>
    <w:rsid w:val="007E2E04"/>
    <w:rsid w:val="007E3C81"/>
    <w:rsid w:val="007E426C"/>
    <w:rsid w:val="007E5A39"/>
    <w:rsid w:val="007E710C"/>
    <w:rsid w:val="007E77DC"/>
    <w:rsid w:val="007F505A"/>
    <w:rsid w:val="007F6BAB"/>
    <w:rsid w:val="007F7AFA"/>
    <w:rsid w:val="0080057A"/>
    <w:rsid w:val="008005A0"/>
    <w:rsid w:val="008028EC"/>
    <w:rsid w:val="008106DF"/>
    <w:rsid w:val="00811A11"/>
    <w:rsid w:val="00813948"/>
    <w:rsid w:val="00816951"/>
    <w:rsid w:val="008177DB"/>
    <w:rsid w:val="0082203E"/>
    <w:rsid w:val="00822EEF"/>
    <w:rsid w:val="00827CFE"/>
    <w:rsid w:val="00827F0F"/>
    <w:rsid w:val="008315C4"/>
    <w:rsid w:val="00834A31"/>
    <w:rsid w:val="00834C1A"/>
    <w:rsid w:val="00834E30"/>
    <w:rsid w:val="00835C48"/>
    <w:rsid w:val="00835F08"/>
    <w:rsid w:val="0083723A"/>
    <w:rsid w:val="00840A5A"/>
    <w:rsid w:val="008410C7"/>
    <w:rsid w:val="008431A8"/>
    <w:rsid w:val="00846050"/>
    <w:rsid w:val="008474ED"/>
    <w:rsid w:val="00847E23"/>
    <w:rsid w:val="0085068D"/>
    <w:rsid w:val="0085182F"/>
    <w:rsid w:val="008527EB"/>
    <w:rsid w:val="00852942"/>
    <w:rsid w:val="0085486D"/>
    <w:rsid w:val="008576F1"/>
    <w:rsid w:val="00865F4A"/>
    <w:rsid w:val="00866119"/>
    <w:rsid w:val="00872AA2"/>
    <w:rsid w:val="008733D1"/>
    <w:rsid w:val="008758E1"/>
    <w:rsid w:val="00876669"/>
    <w:rsid w:val="008805EA"/>
    <w:rsid w:val="00882B1D"/>
    <w:rsid w:val="00883D12"/>
    <w:rsid w:val="00887AFB"/>
    <w:rsid w:val="00890F1F"/>
    <w:rsid w:val="00891EB1"/>
    <w:rsid w:val="00892509"/>
    <w:rsid w:val="0089304A"/>
    <w:rsid w:val="00893E94"/>
    <w:rsid w:val="00895596"/>
    <w:rsid w:val="00897A6C"/>
    <w:rsid w:val="008A039A"/>
    <w:rsid w:val="008A1ED6"/>
    <w:rsid w:val="008A5CEF"/>
    <w:rsid w:val="008A7229"/>
    <w:rsid w:val="008A7963"/>
    <w:rsid w:val="008B0572"/>
    <w:rsid w:val="008B0D67"/>
    <w:rsid w:val="008B1BCF"/>
    <w:rsid w:val="008B202E"/>
    <w:rsid w:val="008C15B9"/>
    <w:rsid w:val="008C2DE2"/>
    <w:rsid w:val="008C5035"/>
    <w:rsid w:val="008C519E"/>
    <w:rsid w:val="008C6FA3"/>
    <w:rsid w:val="008D28A0"/>
    <w:rsid w:val="008D31DF"/>
    <w:rsid w:val="008D4EE4"/>
    <w:rsid w:val="008D5BBE"/>
    <w:rsid w:val="008D71C3"/>
    <w:rsid w:val="008D72D0"/>
    <w:rsid w:val="008D7AA8"/>
    <w:rsid w:val="008E1A21"/>
    <w:rsid w:val="008E3F5E"/>
    <w:rsid w:val="008E6A9C"/>
    <w:rsid w:val="008E6C3B"/>
    <w:rsid w:val="008E70A2"/>
    <w:rsid w:val="008E7888"/>
    <w:rsid w:val="008F117E"/>
    <w:rsid w:val="008F14E6"/>
    <w:rsid w:val="008F2239"/>
    <w:rsid w:val="008F30FC"/>
    <w:rsid w:val="008F53B1"/>
    <w:rsid w:val="00901BAB"/>
    <w:rsid w:val="00903338"/>
    <w:rsid w:val="00903FFC"/>
    <w:rsid w:val="0090497C"/>
    <w:rsid w:val="00904EE7"/>
    <w:rsid w:val="009065B4"/>
    <w:rsid w:val="00907A56"/>
    <w:rsid w:val="00907BEA"/>
    <w:rsid w:val="00910C6A"/>
    <w:rsid w:val="0091261C"/>
    <w:rsid w:val="00912A98"/>
    <w:rsid w:val="00920A96"/>
    <w:rsid w:val="009229DF"/>
    <w:rsid w:val="009230DF"/>
    <w:rsid w:val="00926017"/>
    <w:rsid w:val="00926F5B"/>
    <w:rsid w:val="0093074E"/>
    <w:rsid w:val="00931466"/>
    <w:rsid w:val="00931DE1"/>
    <w:rsid w:val="009328BD"/>
    <w:rsid w:val="0093666C"/>
    <w:rsid w:val="00937D2E"/>
    <w:rsid w:val="00942A5A"/>
    <w:rsid w:val="00942CF5"/>
    <w:rsid w:val="00943FE6"/>
    <w:rsid w:val="009448D6"/>
    <w:rsid w:val="00944DC3"/>
    <w:rsid w:val="00944E9F"/>
    <w:rsid w:val="00950AA3"/>
    <w:rsid w:val="00953876"/>
    <w:rsid w:val="00957866"/>
    <w:rsid w:val="00961E2C"/>
    <w:rsid w:val="00963F82"/>
    <w:rsid w:val="00965B39"/>
    <w:rsid w:val="009704F1"/>
    <w:rsid w:val="009724AC"/>
    <w:rsid w:val="00973EAA"/>
    <w:rsid w:val="00974573"/>
    <w:rsid w:val="00975E01"/>
    <w:rsid w:val="009845EC"/>
    <w:rsid w:val="00984D6C"/>
    <w:rsid w:val="00986E7F"/>
    <w:rsid w:val="0099169D"/>
    <w:rsid w:val="00994AEB"/>
    <w:rsid w:val="00995105"/>
    <w:rsid w:val="009974AD"/>
    <w:rsid w:val="009A09F8"/>
    <w:rsid w:val="009A3839"/>
    <w:rsid w:val="009A434D"/>
    <w:rsid w:val="009A47A3"/>
    <w:rsid w:val="009A52C4"/>
    <w:rsid w:val="009A5B67"/>
    <w:rsid w:val="009A63FC"/>
    <w:rsid w:val="009A6B3B"/>
    <w:rsid w:val="009B4CA3"/>
    <w:rsid w:val="009B65E2"/>
    <w:rsid w:val="009C05EC"/>
    <w:rsid w:val="009C0ED6"/>
    <w:rsid w:val="009C2E70"/>
    <w:rsid w:val="009C33A7"/>
    <w:rsid w:val="009C39A7"/>
    <w:rsid w:val="009C64C9"/>
    <w:rsid w:val="009C7119"/>
    <w:rsid w:val="009C7649"/>
    <w:rsid w:val="009D1A82"/>
    <w:rsid w:val="009D35D0"/>
    <w:rsid w:val="009D3985"/>
    <w:rsid w:val="009D439D"/>
    <w:rsid w:val="009D482F"/>
    <w:rsid w:val="009D5880"/>
    <w:rsid w:val="009D7283"/>
    <w:rsid w:val="009E1293"/>
    <w:rsid w:val="009E1C37"/>
    <w:rsid w:val="009E1E63"/>
    <w:rsid w:val="009E3693"/>
    <w:rsid w:val="009E52D0"/>
    <w:rsid w:val="009F1027"/>
    <w:rsid w:val="009F4951"/>
    <w:rsid w:val="00A00174"/>
    <w:rsid w:val="00A00746"/>
    <w:rsid w:val="00A00AC6"/>
    <w:rsid w:val="00A05DCD"/>
    <w:rsid w:val="00A12982"/>
    <w:rsid w:val="00A13319"/>
    <w:rsid w:val="00A13720"/>
    <w:rsid w:val="00A173C4"/>
    <w:rsid w:val="00A24728"/>
    <w:rsid w:val="00A32552"/>
    <w:rsid w:val="00A32B76"/>
    <w:rsid w:val="00A33248"/>
    <w:rsid w:val="00A333D8"/>
    <w:rsid w:val="00A35346"/>
    <w:rsid w:val="00A426CA"/>
    <w:rsid w:val="00A4474E"/>
    <w:rsid w:val="00A47B41"/>
    <w:rsid w:val="00A528CC"/>
    <w:rsid w:val="00A52B1A"/>
    <w:rsid w:val="00A54608"/>
    <w:rsid w:val="00A55AB5"/>
    <w:rsid w:val="00A5658D"/>
    <w:rsid w:val="00A67EE6"/>
    <w:rsid w:val="00A712D1"/>
    <w:rsid w:val="00A74943"/>
    <w:rsid w:val="00A766E9"/>
    <w:rsid w:val="00A778C6"/>
    <w:rsid w:val="00A84A08"/>
    <w:rsid w:val="00A857BC"/>
    <w:rsid w:val="00A87341"/>
    <w:rsid w:val="00A9200E"/>
    <w:rsid w:val="00A93410"/>
    <w:rsid w:val="00A944FD"/>
    <w:rsid w:val="00A949FF"/>
    <w:rsid w:val="00A96377"/>
    <w:rsid w:val="00A97506"/>
    <w:rsid w:val="00AA09D1"/>
    <w:rsid w:val="00AA1309"/>
    <w:rsid w:val="00AB04DB"/>
    <w:rsid w:val="00AB1169"/>
    <w:rsid w:val="00AB1372"/>
    <w:rsid w:val="00AB258A"/>
    <w:rsid w:val="00AB2CB4"/>
    <w:rsid w:val="00AB2D89"/>
    <w:rsid w:val="00AB4CA9"/>
    <w:rsid w:val="00AB582C"/>
    <w:rsid w:val="00AB5D20"/>
    <w:rsid w:val="00AC0AFA"/>
    <w:rsid w:val="00AC4619"/>
    <w:rsid w:val="00AC51B9"/>
    <w:rsid w:val="00AC6A0C"/>
    <w:rsid w:val="00AD075A"/>
    <w:rsid w:val="00AD3275"/>
    <w:rsid w:val="00AD3CFB"/>
    <w:rsid w:val="00AD6B87"/>
    <w:rsid w:val="00AE2FD1"/>
    <w:rsid w:val="00AE34FE"/>
    <w:rsid w:val="00AE50D5"/>
    <w:rsid w:val="00AE6558"/>
    <w:rsid w:val="00AF059E"/>
    <w:rsid w:val="00AF1720"/>
    <w:rsid w:val="00AF4086"/>
    <w:rsid w:val="00AF530F"/>
    <w:rsid w:val="00AF65CC"/>
    <w:rsid w:val="00AF7CE1"/>
    <w:rsid w:val="00B00186"/>
    <w:rsid w:val="00B12E33"/>
    <w:rsid w:val="00B13BFA"/>
    <w:rsid w:val="00B13EE0"/>
    <w:rsid w:val="00B20D7A"/>
    <w:rsid w:val="00B21391"/>
    <w:rsid w:val="00B221BC"/>
    <w:rsid w:val="00B22AE0"/>
    <w:rsid w:val="00B22D47"/>
    <w:rsid w:val="00B23296"/>
    <w:rsid w:val="00B26D25"/>
    <w:rsid w:val="00B3041C"/>
    <w:rsid w:val="00B30904"/>
    <w:rsid w:val="00B35765"/>
    <w:rsid w:val="00B36F13"/>
    <w:rsid w:val="00B4022F"/>
    <w:rsid w:val="00B414F6"/>
    <w:rsid w:val="00B42366"/>
    <w:rsid w:val="00B43AB2"/>
    <w:rsid w:val="00B44F79"/>
    <w:rsid w:val="00B4559B"/>
    <w:rsid w:val="00B45E0C"/>
    <w:rsid w:val="00B47289"/>
    <w:rsid w:val="00B472A4"/>
    <w:rsid w:val="00B47486"/>
    <w:rsid w:val="00B47FE3"/>
    <w:rsid w:val="00B5112F"/>
    <w:rsid w:val="00B54749"/>
    <w:rsid w:val="00B572FF"/>
    <w:rsid w:val="00B577F0"/>
    <w:rsid w:val="00B6008C"/>
    <w:rsid w:val="00B6045F"/>
    <w:rsid w:val="00B61C52"/>
    <w:rsid w:val="00B646F4"/>
    <w:rsid w:val="00B65149"/>
    <w:rsid w:val="00B658AC"/>
    <w:rsid w:val="00B65A53"/>
    <w:rsid w:val="00B67AA3"/>
    <w:rsid w:val="00B73027"/>
    <w:rsid w:val="00B74AD5"/>
    <w:rsid w:val="00B803BA"/>
    <w:rsid w:val="00B8136B"/>
    <w:rsid w:val="00B8186E"/>
    <w:rsid w:val="00B8287C"/>
    <w:rsid w:val="00B85477"/>
    <w:rsid w:val="00B85FBD"/>
    <w:rsid w:val="00B927CA"/>
    <w:rsid w:val="00B928A4"/>
    <w:rsid w:val="00B93618"/>
    <w:rsid w:val="00B9430D"/>
    <w:rsid w:val="00B94BB9"/>
    <w:rsid w:val="00B9642F"/>
    <w:rsid w:val="00B96FC0"/>
    <w:rsid w:val="00BA33E0"/>
    <w:rsid w:val="00BA50B9"/>
    <w:rsid w:val="00BB1A5E"/>
    <w:rsid w:val="00BB3B69"/>
    <w:rsid w:val="00BB689A"/>
    <w:rsid w:val="00BB70AD"/>
    <w:rsid w:val="00BB7AB6"/>
    <w:rsid w:val="00BB7D26"/>
    <w:rsid w:val="00BC3F20"/>
    <w:rsid w:val="00BD1FDA"/>
    <w:rsid w:val="00BD35C0"/>
    <w:rsid w:val="00BD7895"/>
    <w:rsid w:val="00BE20C1"/>
    <w:rsid w:val="00BE28D9"/>
    <w:rsid w:val="00BE306B"/>
    <w:rsid w:val="00BE31E7"/>
    <w:rsid w:val="00BE54CC"/>
    <w:rsid w:val="00BE63F8"/>
    <w:rsid w:val="00BF0A33"/>
    <w:rsid w:val="00BF10F4"/>
    <w:rsid w:val="00BF184E"/>
    <w:rsid w:val="00BF3545"/>
    <w:rsid w:val="00BF36D1"/>
    <w:rsid w:val="00BF5BA2"/>
    <w:rsid w:val="00BF5E69"/>
    <w:rsid w:val="00BF77F3"/>
    <w:rsid w:val="00C0197C"/>
    <w:rsid w:val="00C0467D"/>
    <w:rsid w:val="00C05659"/>
    <w:rsid w:val="00C069EB"/>
    <w:rsid w:val="00C10622"/>
    <w:rsid w:val="00C217AB"/>
    <w:rsid w:val="00C221AB"/>
    <w:rsid w:val="00C22205"/>
    <w:rsid w:val="00C22419"/>
    <w:rsid w:val="00C23250"/>
    <w:rsid w:val="00C26809"/>
    <w:rsid w:val="00C322F1"/>
    <w:rsid w:val="00C32948"/>
    <w:rsid w:val="00C33C10"/>
    <w:rsid w:val="00C37BD8"/>
    <w:rsid w:val="00C37D9B"/>
    <w:rsid w:val="00C40AB4"/>
    <w:rsid w:val="00C43156"/>
    <w:rsid w:val="00C43B4C"/>
    <w:rsid w:val="00C44735"/>
    <w:rsid w:val="00C46A66"/>
    <w:rsid w:val="00C5799E"/>
    <w:rsid w:val="00C60DD6"/>
    <w:rsid w:val="00C63E22"/>
    <w:rsid w:val="00C64833"/>
    <w:rsid w:val="00C651F7"/>
    <w:rsid w:val="00C700CE"/>
    <w:rsid w:val="00C72DEA"/>
    <w:rsid w:val="00C7408F"/>
    <w:rsid w:val="00C777A5"/>
    <w:rsid w:val="00C80382"/>
    <w:rsid w:val="00C811F8"/>
    <w:rsid w:val="00C824B2"/>
    <w:rsid w:val="00C8349E"/>
    <w:rsid w:val="00C8364E"/>
    <w:rsid w:val="00C8372D"/>
    <w:rsid w:val="00C87E73"/>
    <w:rsid w:val="00C92005"/>
    <w:rsid w:val="00C93218"/>
    <w:rsid w:val="00C939A7"/>
    <w:rsid w:val="00C95C9B"/>
    <w:rsid w:val="00C964A6"/>
    <w:rsid w:val="00C97AC1"/>
    <w:rsid w:val="00CA3637"/>
    <w:rsid w:val="00CA5B59"/>
    <w:rsid w:val="00CA7925"/>
    <w:rsid w:val="00CB1B43"/>
    <w:rsid w:val="00CB34A6"/>
    <w:rsid w:val="00CB6D13"/>
    <w:rsid w:val="00CC68B4"/>
    <w:rsid w:val="00CC6BFF"/>
    <w:rsid w:val="00CC7241"/>
    <w:rsid w:val="00CD014B"/>
    <w:rsid w:val="00CD14D7"/>
    <w:rsid w:val="00CD2360"/>
    <w:rsid w:val="00CD3504"/>
    <w:rsid w:val="00CD4673"/>
    <w:rsid w:val="00CD6614"/>
    <w:rsid w:val="00CD6B95"/>
    <w:rsid w:val="00CE219B"/>
    <w:rsid w:val="00CE28D6"/>
    <w:rsid w:val="00CE35F4"/>
    <w:rsid w:val="00CE61F5"/>
    <w:rsid w:val="00CF1773"/>
    <w:rsid w:val="00CF21A0"/>
    <w:rsid w:val="00D007B1"/>
    <w:rsid w:val="00D02FBA"/>
    <w:rsid w:val="00D04996"/>
    <w:rsid w:val="00D059E0"/>
    <w:rsid w:val="00D07154"/>
    <w:rsid w:val="00D078A3"/>
    <w:rsid w:val="00D10041"/>
    <w:rsid w:val="00D15F16"/>
    <w:rsid w:val="00D16461"/>
    <w:rsid w:val="00D17908"/>
    <w:rsid w:val="00D207E4"/>
    <w:rsid w:val="00D223A0"/>
    <w:rsid w:val="00D2450B"/>
    <w:rsid w:val="00D31A71"/>
    <w:rsid w:val="00D31C99"/>
    <w:rsid w:val="00D3201C"/>
    <w:rsid w:val="00D333D7"/>
    <w:rsid w:val="00D336FB"/>
    <w:rsid w:val="00D337A0"/>
    <w:rsid w:val="00D33ED3"/>
    <w:rsid w:val="00D35123"/>
    <w:rsid w:val="00D35610"/>
    <w:rsid w:val="00D35C01"/>
    <w:rsid w:val="00D3626B"/>
    <w:rsid w:val="00D3715D"/>
    <w:rsid w:val="00D4000F"/>
    <w:rsid w:val="00D40B7E"/>
    <w:rsid w:val="00D41659"/>
    <w:rsid w:val="00D436D7"/>
    <w:rsid w:val="00D472D8"/>
    <w:rsid w:val="00D5533F"/>
    <w:rsid w:val="00D57772"/>
    <w:rsid w:val="00D616C9"/>
    <w:rsid w:val="00D62530"/>
    <w:rsid w:val="00D66D77"/>
    <w:rsid w:val="00D67EEA"/>
    <w:rsid w:val="00D71439"/>
    <w:rsid w:val="00D73D58"/>
    <w:rsid w:val="00D7687B"/>
    <w:rsid w:val="00D779A2"/>
    <w:rsid w:val="00D82D61"/>
    <w:rsid w:val="00D835B6"/>
    <w:rsid w:val="00D95DA1"/>
    <w:rsid w:val="00D968BF"/>
    <w:rsid w:val="00DA30C2"/>
    <w:rsid w:val="00DA4E07"/>
    <w:rsid w:val="00DB16F2"/>
    <w:rsid w:val="00DB1838"/>
    <w:rsid w:val="00DB3D97"/>
    <w:rsid w:val="00DB4E9A"/>
    <w:rsid w:val="00DB6797"/>
    <w:rsid w:val="00DC5FA7"/>
    <w:rsid w:val="00DC7939"/>
    <w:rsid w:val="00DD57DA"/>
    <w:rsid w:val="00DD5B0F"/>
    <w:rsid w:val="00DD677A"/>
    <w:rsid w:val="00DE10DF"/>
    <w:rsid w:val="00DE11CD"/>
    <w:rsid w:val="00DE5E79"/>
    <w:rsid w:val="00DF16BC"/>
    <w:rsid w:val="00DF47F6"/>
    <w:rsid w:val="00DF6693"/>
    <w:rsid w:val="00E00B44"/>
    <w:rsid w:val="00E03E70"/>
    <w:rsid w:val="00E0445B"/>
    <w:rsid w:val="00E04DAB"/>
    <w:rsid w:val="00E0663B"/>
    <w:rsid w:val="00E07413"/>
    <w:rsid w:val="00E11761"/>
    <w:rsid w:val="00E11E00"/>
    <w:rsid w:val="00E126BE"/>
    <w:rsid w:val="00E132F9"/>
    <w:rsid w:val="00E14452"/>
    <w:rsid w:val="00E15840"/>
    <w:rsid w:val="00E159AB"/>
    <w:rsid w:val="00E171CF"/>
    <w:rsid w:val="00E223E8"/>
    <w:rsid w:val="00E27CFC"/>
    <w:rsid w:val="00E30665"/>
    <w:rsid w:val="00E31003"/>
    <w:rsid w:val="00E32518"/>
    <w:rsid w:val="00E41123"/>
    <w:rsid w:val="00E41863"/>
    <w:rsid w:val="00E41DCE"/>
    <w:rsid w:val="00E43F6A"/>
    <w:rsid w:val="00E44FEC"/>
    <w:rsid w:val="00E47EA1"/>
    <w:rsid w:val="00E555CA"/>
    <w:rsid w:val="00E56A1A"/>
    <w:rsid w:val="00E57095"/>
    <w:rsid w:val="00E631A8"/>
    <w:rsid w:val="00E638FB"/>
    <w:rsid w:val="00E7356E"/>
    <w:rsid w:val="00E74E40"/>
    <w:rsid w:val="00E80D14"/>
    <w:rsid w:val="00E80E00"/>
    <w:rsid w:val="00E825D0"/>
    <w:rsid w:val="00E8317B"/>
    <w:rsid w:val="00E83335"/>
    <w:rsid w:val="00E8349F"/>
    <w:rsid w:val="00E84567"/>
    <w:rsid w:val="00E84EF3"/>
    <w:rsid w:val="00E87363"/>
    <w:rsid w:val="00E87C62"/>
    <w:rsid w:val="00E9057C"/>
    <w:rsid w:val="00E93AC7"/>
    <w:rsid w:val="00E943E1"/>
    <w:rsid w:val="00E94F58"/>
    <w:rsid w:val="00E95046"/>
    <w:rsid w:val="00EA0B09"/>
    <w:rsid w:val="00EA0E79"/>
    <w:rsid w:val="00EA419F"/>
    <w:rsid w:val="00EA5492"/>
    <w:rsid w:val="00EB06CF"/>
    <w:rsid w:val="00EB0A10"/>
    <w:rsid w:val="00EB14DB"/>
    <w:rsid w:val="00EC0576"/>
    <w:rsid w:val="00EC07CC"/>
    <w:rsid w:val="00EC37DB"/>
    <w:rsid w:val="00EC5885"/>
    <w:rsid w:val="00ED168D"/>
    <w:rsid w:val="00ED3887"/>
    <w:rsid w:val="00ED43C2"/>
    <w:rsid w:val="00ED6405"/>
    <w:rsid w:val="00ED647A"/>
    <w:rsid w:val="00ED7552"/>
    <w:rsid w:val="00EE3473"/>
    <w:rsid w:val="00EE4CDD"/>
    <w:rsid w:val="00EE4DEE"/>
    <w:rsid w:val="00EE4FAA"/>
    <w:rsid w:val="00EE6A9D"/>
    <w:rsid w:val="00EF55EC"/>
    <w:rsid w:val="00EF62DA"/>
    <w:rsid w:val="00EF7BD6"/>
    <w:rsid w:val="00F0007A"/>
    <w:rsid w:val="00F007F2"/>
    <w:rsid w:val="00F02A3B"/>
    <w:rsid w:val="00F037AB"/>
    <w:rsid w:val="00F03A1D"/>
    <w:rsid w:val="00F03C29"/>
    <w:rsid w:val="00F059EC"/>
    <w:rsid w:val="00F06250"/>
    <w:rsid w:val="00F06AF9"/>
    <w:rsid w:val="00F06B87"/>
    <w:rsid w:val="00F07B9E"/>
    <w:rsid w:val="00F110C1"/>
    <w:rsid w:val="00F12389"/>
    <w:rsid w:val="00F12759"/>
    <w:rsid w:val="00F1294C"/>
    <w:rsid w:val="00F156EA"/>
    <w:rsid w:val="00F169CE"/>
    <w:rsid w:val="00F24A3E"/>
    <w:rsid w:val="00F26F47"/>
    <w:rsid w:val="00F27AE6"/>
    <w:rsid w:val="00F32B43"/>
    <w:rsid w:val="00F332C9"/>
    <w:rsid w:val="00F33B25"/>
    <w:rsid w:val="00F34A6B"/>
    <w:rsid w:val="00F37879"/>
    <w:rsid w:val="00F41E7C"/>
    <w:rsid w:val="00F427AA"/>
    <w:rsid w:val="00F4562B"/>
    <w:rsid w:val="00F45BA6"/>
    <w:rsid w:val="00F46548"/>
    <w:rsid w:val="00F503DC"/>
    <w:rsid w:val="00F51E62"/>
    <w:rsid w:val="00F52515"/>
    <w:rsid w:val="00F53251"/>
    <w:rsid w:val="00F53500"/>
    <w:rsid w:val="00F536BC"/>
    <w:rsid w:val="00F611D2"/>
    <w:rsid w:val="00F61A3D"/>
    <w:rsid w:val="00F61C37"/>
    <w:rsid w:val="00F649BB"/>
    <w:rsid w:val="00F66FD2"/>
    <w:rsid w:val="00F67BB3"/>
    <w:rsid w:val="00F70D03"/>
    <w:rsid w:val="00F73B5A"/>
    <w:rsid w:val="00F74BE8"/>
    <w:rsid w:val="00F8225F"/>
    <w:rsid w:val="00F84FA0"/>
    <w:rsid w:val="00F8694E"/>
    <w:rsid w:val="00F92500"/>
    <w:rsid w:val="00F9293D"/>
    <w:rsid w:val="00F92F38"/>
    <w:rsid w:val="00F94B0F"/>
    <w:rsid w:val="00F95A0D"/>
    <w:rsid w:val="00F96489"/>
    <w:rsid w:val="00FA138B"/>
    <w:rsid w:val="00FA441D"/>
    <w:rsid w:val="00FA680B"/>
    <w:rsid w:val="00FA7440"/>
    <w:rsid w:val="00FB100A"/>
    <w:rsid w:val="00FC1744"/>
    <w:rsid w:val="00FC2E2A"/>
    <w:rsid w:val="00FC3A10"/>
    <w:rsid w:val="00FC4987"/>
    <w:rsid w:val="00FC4F6A"/>
    <w:rsid w:val="00FC5388"/>
    <w:rsid w:val="00FC53CD"/>
    <w:rsid w:val="00FD027C"/>
    <w:rsid w:val="00FD0A6F"/>
    <w:rsid w:val="00FD3480"/>
    <w:rsid w:val="00FD3D66"/>
    <w:rsid w:val="00FD60BB"/>
    <w:rsid w:val="00FE0912"/>
    <w:rsid w:val="00FE3333"/>
    <w:rsid w:val="00FE35DA"/>
    <w:rsid w:val="00FE6DB2"/>
    <w:rsid w:val="00FE7697"/>
    <w:rsid w:val="00FF0403"/>
    <w:rsid w:val="00FF0831"/>
    <w:rsid w:val="00FF19CB"/>
    <w:rsid w:val="00FF25B1"/>
    <w:rsid w:val="00FF2963"/>
    <w:rsid w:val="00FF3E09"/>
    <w:rsid w:val="00FF693A"/>
    <w:rsid w:val="00FF6B65"/>
    <w:rsid w:val="00FF722C"/>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0557"/>
  <w15:chartTrackingRefBased/>
  <w15:docId w15:val="{7639A46D-C5D9-4936-AC19-8CB4FE4F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9A1"/>
    <w:pPr>
      <w:ind w:left="720" w:hanging="720"/>
      <w:outlineLvl w:val="0"/>
    </w:pPr>
    <w:rPr>
      <w:rFonts w:ascii="Arial" w:hAnsi="Arial" w:cs="Arial"/>
      <w:b/>
      <w:bCs/>
    </w:rPr>
  </w:style>
  <w:style w:type="paragraph" w:styleId="Heading2">
    <w:name w:val="heading 2"/>
    <w:basedOn w:val="Normal"/>
    <w:next w:val="Normal"/>
    <w:link w:val="Heading2Char"/>
    <w:uiPriority w:val="9"/>
    <w:semiHidden/>
    <w:unhideWhenUsed/>
    <w:qFormat/>
    <w:rsid w:val="00C77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9A1"/>
    <w:rPr>
      <w:rFonts w:ascii="Arial" w:hAnsi="Arial" w:cs="Arial"/>
      <w:b/>
      <w:bCs/>
    </w:rPr>
  </w:style>
  <w:style w:type="character" w:customStyle="1" w:styleId="Heading2Char">
    <w:name w:val="Heading 2 Char"/>
    <w:basedOn w:val="DefaultParagraphFont"/>
    <w:link w:val="Heading2"/>
    <w:uiPriority w:val="9"/>
    <w:semiHidden/>
    <w:rsid w:val="00C77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7A5"/>
    <w:rPr>
      <w:rFonts w:eastAsiaTheme="majorEastAsia" w:cstheme="majorBidi"/>
      <w:color w:val="272727" w:themeColor="text1" w:themeTint="D8"/>
    </w:rPr>
  </w:style>
  <w:style w:type="paragraph" w:styleId="Title">
    <w:name w:val="Title"/>
    <w:basedOn w:val="Normal"/>
    <w:next w:val="Normal"/>
    <w:link w:val="TitleChar"/>
    <w:uiPriority w:val="10"/>
    <w:qFormat/>
    <w:rsid w:val="00C77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7A5"/>
    <w:pPr>
      <w:spacing w:before="160"/>
      <w:jc w:val="center"/>
    </w:pPr>
    <w:rPr>
      <w:i/>
      <w:iCs/>
      <w:color w:val="404040" w:themeColor="text1" w:themeTint="BF"/>
    </w:rPr>
  </w:style>
  <w:style w:type="character" w:customStyle="1" w:styleId="QuoteChar">
    <w:name w:val="Quote Char"/>
    <w:basedOn w:val="DefaultParagraphFont"/>
    <w:link w:val="Quote"/>
    <w:uiPriority w:val="29"/>
    <w:rsid w:val="00C777A5"/>
    <w:rPr>
      <w:i/>
      <w:iCs/>
      <w:color w:val="404040" w:themeColor="text1" w:themeTint="BF"/>
    </w:rPr>
  </w:style>
  <w:style w:type="paragraph" w:styleId="ListParagraph">
    <w:name w:val="List Paragraph"/>
    <w:basedOn w:val="Normal"/>
    <w:uiPriority w:val="34"/>
    <w:qFormat/>
    <w:rsid w:val="00C777A5"/>
    <w:pPr>
      <w:ind w:left="720"/>
      <w:contextualSpacing/>
    </w:pPr>
  </w:style>
  <w:style w:type="character" w:styleId="IntenseEmphasis">
    <w:name w:val="Intense Emphasis"/>
    <w:basedOn w:val="DefaultParagraphFont"/>
    <w:uiPriority w:val="21"/>
    <w:qFormat/>
    <w:rsid w:val="00C777A5"/>
    <w:rPr>
      <w:i/>
      <w:iCs/>
      <w:color w:val="0F4761" w:themeColor="accent1" w:themeShade="BF"/>
    </w:rPr>
  </w:style>
  <w:style w:type="paragraph" w:styleId="IntenseQuote">
    <w:name w:val="Intense Quote"/>
    <w:basedOn w:val="Normal"/>
    <w:next w:val="Normal"/>
    <w:link w:val="IntenseQuoteChar"/>
    <w:uiPriority w:val="30"/>
    <w:qFormat/>
    <w:rsid w:val="00C77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7A5"/>
    <w:rPr>
      <w:i/>
      <w:iCs/>
      <w:color w:val="0F4761" w:themeColor="accent1" w:themeShade="BF"/>
    </w:rPr>
  </w:style>
  <w:style w:type="character" w:styleId="IntenseReference">
    <w:name w:val="Intense Reference"/>
    <w:basedOn w:val="DefaultParagraphFont"/>
    <w:uiPriority w:val="32"/>
    <w:qFormat/>
    <w:rsid w:val="00C777A5"/>
    <w:rPr>
      <w:b/>
      <w:bCs/>
      <w:smallCaps/>
      <w:color w:val="0F4761" w:themeColor="accent1" w:themeShade="BF"/>
      <w:spacing w:val="5"/>
    </w:rPr>
  </w:style>
  <w:style w:type="paragraph" w:styleId="Footer">
    <w:name w:val="footer"/>
    <w:basedOn w:val="Normal"/>
    <w:link w:val="FooterChar"/>
    <w:uiPriority w:val="99"/>
    <w:unhideWhenUsed/>
    <w:rsid w:val="00BF18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4E"/>
  </w:style>
  <w:style w:type="paragraph" w:styleId="Revision">
    <w:name w:val="Revision"/>
    <w:hidden/>
    <w:uiPriority w:val="99"/>
    <w:semiHidden/>
    <w:rsid w:val="000A3E5C"/>
    <w:pPr>
      <w:spacing w:after="0" w:line="240" w:lineRule="auto"/>
    </w:pPr>
  </w:style>
  <w:style w:type="character" w:styleId="CommentReference">
    <w:name w:val="annotation reference"/>
    <w:basedOn w:val="DefaultParagraphFont"/>
    <w:uiPriority w:val="99"/>
    <w:semiHidden/>
    <w:unhideWhenUsed/>
    <w:rsid w:val="008D4EE4"/>
    <w:rPr>
      <w:sz w:val="16"/>
      <w:szCs w:val="16"/>
    </w:rPr>
  </w:style>
  <w:style w:type="paragraph" w:styleId="CommentText">
    <w:name w:val="annotation text"/>
    <w:basedOn w:val="Normal"/>
    <w:link w:val="CommentTextChar"/>
    <w:uiPriority w:val="99"/>
    <w:unhideWhenUsed/>
    <w:rsid w:val="008D4EE4"/>
    <w:pPr>
      <w:spacing w:line="240" w:lineRule="auto"/>
    </w:pPr>
    <w:rPr>
      <w:sz w:val="20"/>
      <w:szCs w:val="20"/>
    </w:rPr>
  </w:style>
  <w:style w:type="character" w:customStyle="1" w:styleId="CommentTextChar">
    <w:name w:val="Comment Text Char"/>
    <w:basedOn w:val="DefaultParagraphFont"/>
    <w:link w:val="CommentText"/>
    <w:uiPriority w:val="99"/>
    <w:rsid w:val="008D4EE4"/>
    <w:rPr>
      <w:sz w:val="20"/>
      <w:szCs w:val="20"/>
    </w:rPr>
  </w:style>
  <w:style w:type="paragraph" w:styleId="CommentSubject">
    <w:name w:val="annotation subject"/>
    <w:basedOn w:val="CommentText"/>
    <w:next w:val="CommentText"/>
    <w:link w:val="CommentSubjectChar"/>
    <w:uiPriority w:val="99"/>
    <w:semiHidden/>
    <w:unhideWhenUsed/>
    <w:rsid w:val="008D4EE4"/>
    <w:rPr>
      <w:b/>
      <w:bCs/>
    </w:rPr>
  </w:style>
  <w:style w:type="character" w:customStyle="1" w:styleId="CommentSubjectChar">
    <w:name w:val="Comment Subject Char"/>
    <w:basedOn w:val="CommentTextChar"/>
    <w:link w:val="CommentSubject"/>
    <w:uiPriority w:val="99"/>
    <w:semiHidden/>
    <w:rsid w:val="008D4EE4"/>
    <w:rPr>
      <w:b/>
      <w:bCs/>
      <w:sz w:val="20"/>
      <w:szCs w:val="20"/>
    </w:rPr>
  </w:style>
  <w:style w:type="paragraph" w:styleId="Header">
    <w:name w:val="header"/>
    <w:basedOn w:val="Normal"/>
    <w:link w:val="HeaderChar"/>
    <w:uiPriority w:val="99"/>
    <w:unhideWhenUsed/>
    <w:rsid w:val="00B85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77"/>
  </w:style>
  <w:style w:type="paragraph" w:customStyle="1" w:styleId="TableParagraph">
    <w:name w:val="Table Paragraph"/>
    <w:basedOn w:val="Normal"/>
    <w:uiPriority w:val="1"/>
    <w:qFormat/>
    <w:rsid w:val="00AE50D5"/>
    <w:pPr>
      <w:widowControl w:val="0"/>
      <w:autoSpaceDE w:val="0"/>
      <w:autoSpaceDN w:val="0"/>
      <w:spacing w:before="1" w:after="0" w:line="240" w:lineRule="auto"/>
      <w:ind w:left="181"/>
    </w:pPr>
    <w:rPr>
      <w:rFonts w:ascii="Calibri" w:eastAsia="Calibri" w:hAnsi="Calibri" w:cs="Calibri"/>
      <w:kern w:val="0"/>
      <w:sz w:val="22"/>
      <w:szCs w:val="22"/>
      <w:lang w:eastAsia="en-GB" w:bidi="en-GB"/>
      <w14:ligatures w14:val="none"/>
    </w:rPr>
  </w:style>
  <w:style w:type="paragraph" w:styleId="NormalWeb">
    <w:name w:val="Normal (Web)"/>
    <w:basedOn w:val="Normal"/>
    <w:uiPriority w:val="99"/>
    <w:semiHidden/>
    <w:unhideWhenUsed/>
    <w:rsid w:val="00DB3D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101">
      <w:bodyDiv w:val="1"/>
      <w:marLeft w:val="0"/>
      <w:marRight w:val="0"/>
      <w:marTop w:val="0"/>
      <w:marBottom w:val="0"/>
      <w:divBdr>
        <w:top w:val="none" w:sz="0" w:space="0" w:color="auto"/>
        <w:left w:val="none" w:sz="0" w:space="0" w:color="auto"/>
        <w:bottom w:val="none" w:sz="0" w:space="0" w:color="auto"/>
        <w:right w:val="none" w:sz="0" w:space="0" w:color="auto"/>
      </w:divBdr>
    </w:div>
    <w:div w:id="164975517">
      <w:bodyDiv w:val="1"/>
      <w:marLeft w:val="0"/>
      <w:marRight w:val="0"/>
      <w:marTop w:val="0"/>
      <w:marBottom w:val="0"/>
      <w:divBdr>
        <w:top w:val="none" w:sz="0" w:space="0" w:color="auto"/>
        <w:left w:val="none" w:sz="0" w:space="0" w:color="auto"/>
        <w:bottom w:val="none" w:sz="0" w:space="0" w:color="auto"/>
        <w:right w:val="none" w:sz="0" w:space="0" w:color="auto"/>
      </w:divBdr>
    </w:div>
    <w:div w:id="453792063">
      <w:bodyDiv w:val="1"/>
      <w:marLeft w:val="0"/>
      <w:marRight w:val="0"/>
      <w:marTop w:val="0"/>
      <w:marBottom w:val="0"/>
      <w:divBdr>
        <w:top w:val="none" w:sz="0" w:space="0" w:color="auto"/>
        <w:left w:val="none" w:sz="0" w:space="0" w:color="auto"/>
        <w:bottom w:val="none" w:sz="0" w:space="0" w:color="auto"/>
        <w:right w:val="none" w:sz="0" w:space="0" w:color="auto"/>
      </w:divBdr>
    </w:div>
    <w:div w:id="753860825">
      <w:bodyDiv w:val="1"/>
      <w:marLeft w:val="0"/>
      <w:marRight w:val="0"/>
      <w:marTop w:val="0"/>
      <w:marBottom w:val="0"/>
      <w:divBdr>
        <w:top w:val="none" w:sz="0" w:space="0" w:color="auto"/>
        <w:left w:val="none" w:sz="0" w:space="0" w:color="auto"/>
        <w:bottom w:val="none" w:sz="0" w:space="0" w:color="auto"/>
        <w:right w:val="none" w:sz="0" w:space="0" w:color="auto"/>
      </w:divBdr>
    </w:div>
    <w:div w:id="927419259">
      <w:bodyDiv w:val="1"/>
      <w:marLeft w:val="0"/>
      <w:marRight w:val="0"/>
      <w:marTop w:val="0"/>
      <w:marBottom w:val="0"/>
      <w:divBdr>
        <w:top w:val="none" w:sz="0" w:space="0" w:color="auto"/>
        <w:left w:val="none" w:sz="0" w:space="0" w:color="auto"/>
        <w:bottom w:val="none" w:sz="0" w:space="0" w:color="auto"/>
        <w:right w:val="none" w:sz="0" w:space="0" w:color="auto"/>
      </w:divBdr>
    </w:div>
    <w:div w:id="1230727367">
      <w:bodyDiv w:val="1"/>
      <w:marLeft w:val="0"/>
      <w:marRight w:val="0"/>
      <w:marTop w:val="0"/>
      <w:marBottom w:val="0"/>
      <w:divBdr>
        <w:top w:val="none" w:sz="0" w:space="0" w:color="auto"/>
        <w:left w:val="none" w:sz="0" w:space="0" w:color="auto"/>
        <w:bottom w:val="none" w:sz="0" w:space="0" w:color="auto"/>
        <w:right w:val="none" w:sz="0" w:space="0" w:color="auto"/>
      </w:divBdr>
    </w:div>
    <w:div w:id="1355375243">
      <w:bodyDiv w:val="1"/>
      <w:marLeft w:val="0"/>
      <w:marRight w:val="0"/>
      <w:marTop w:val="0"/>
      <w:marBottom w:val="0"/>
      <w:divBdr>
        <w:top w:val="none" w:sz="0" w:space="0" w:color="auto"/>
        <w:left w:val="none" w:sz="0" w:space="0" w:color="auto"/>
        <w:bottom w:val="none" w:sz="0" w:space="0" w:color="auto"/>
        <w:right w:val="none" w:sz="0" w:space="0" w:color="auto"/>
      </w:divBdr>
    </w:div>
    <w:div w:id="1512448860">
      <w:bodyDiv w:val="1"/>
      <w:marLeft w:val="0"/>
      <w:marRight w:val="0"/>
      <w:marTop w:val="0"/>
      <w:marBottom w:val="0"/>
      <w:divBdr>
        <w:top w:val="none" w:sz="0" w:space="0" w:color="auto"/>
        <w:left w:val="none" w:sz="0" w:space="0" w:color="auto"/>
        <w:bottom w:val="none" w:sz="0" w:space="0" w:color="auto"/>
        <w:right w:val="none" w:sz="0" w:space="0" w:color="auto"/>
      </w:divBdr>
    </w:div>
    <w:div w:id="1565067443">
      <w:bodyDiv w:val="1"/>
      <w:marLeft w:val="0"/>
      <w:marRight w:val="0"/>
      <w:marTop w:val="0"/>
      <w:marBottom w:val="0"/>
      <w:divBdr>
        <w:top w:val="none" w:sz="0" w:space="0" w:color="auto"/>
        <w:left w:val="none" w:sz="0" w:space="0" w:color="auto"/>
        <w:bottom w:val="none" w:sz="0" w:space="0" w:color="auto"/>
        <w:right w:val="none" w:sz="0" w:space="0" w:color="auto"/>
      </w:divBdr>
    </w:div>
    <w:div w:id="1608272081">
      <w:bodyDiv w:val="1"/>
      <w:marLeft w:val="0"/>
      <w:marRight w:val="0"/>
      <w:marTop w:val="0"/>
      <w:marBottom w:val="0"/>
      <w:divBdr>
        <w:top w:val="none" w:sz="0" w:space="0" w:color="auto"/>
        <w:left w:val="none" w:sz="0" w:space="0" w:color="auto"/>
        <w:bottom w:val="none" w:sz="0" w:space="0" w:color="auto"/>
        <w:right w:val="none" w:sz="0" w:space="0" w:color="auto"/>
      </w:divBdr>
    </w:div>
    <w:div w:id="1648361994">
      <w:bodyDiv w:val="1"/>
      <w:marLeft w:val="0"/>
      <w:marRight w:val="0"/>
      <w:marTop w:val="0"/>
      <w:marBottom w:val="0"/>
      <w:divBdr>
        <w:top w:val="none" w:sz="0" w:space="0" w:color="auto"/>
        <w:left w:val="none" w:sz="0" w:space="0" w:color="auto"/>
        <w:bottom w:val="none" w:sz="0" w:space="0" w:color="auto"/>
        <w:right w:val="none" w:sz="0" w:space="0" w:color="auto"/>
      </w:divBdr>
    </w:div>
    <w:div w:id="1649020813">
      <w:bodyDiv w:val="1"/>
      <w:marLeft w:val="0"/>
      <w:marRight w:val="0"/>
      <w:marTop w:val="0"/>
      <w:marBottom w:val="0"/>
      <w:divBdr>
        <w:top w:val="none" w:sz="0" w:space="0" w:color="auto"/>
        <w:left w:val="none" w:sz="0" w:space="0" w:color="auto"/>
        <w:bottom w:val="none" w:sz="0" w:space="0" w:color="auto"/>
        <w:right w:val="none" w:sz="0" w:space="0" w:color="auto"/>
      </w:divBdr>
      <w:divsChild>
        <w:div w:id="46489313">
          <w:marLeft w:val="0"/>
          <w:marRight w:val="0"/>
          <w:marTop w:val="0"/>
          <w:marBottom w:val="0"/>
          <w:divBdr>
            <w:top w:val="none" w:sz="0" w:space="0" w:color="auto"/>
            <w:left w:val="none" w:sz="0" w:space="0" w:color="auto"/>
            <w:bottom w:val="none" w:sz="0" w:space="0" w:color="auto"/>
            <w:right w:val="none" w:sz="0" w:space="0" w:color="auto"/>
          </w:divBdr>
          <w:divsChild>
            <w:div w:id="1104493756">
              <w:marLeft w:val="0"/>
              <w:marRight w:val="0"/>
              <w:marTop w:val="0"/>
              <w:marBottom w:val="0"/>
              <w:divBdr>
                <w:top w:val="none" w:sz="0" w:space="0" w:color="auto"/>
                <w:left w:val="none" w:sz="0" w:space="0" w:color="auto"/>
                <w:bottom w:val="none" w:sz="0" w:space="0" w:color="auto"/>
                <w:right w:val="none" w:sz="0" w:space="0" w:color="auto"/>
              </w:divBdr>
            </w:div>
          </w:divsChild>
        </w:div>
        <w:div w:id="1975134530">
          <w:marLeft w:val="0"/>
          <w:marRight w:val="0"/>
          <w:marTop w:val="0"/>
          <w:marBottom w:val="0"/>
          <w:divBdr>
            <w:top w:val="none" w:sz="0" w:space="0" w:color="auto"/>
            <w:left w:val="none" w:sz="0" w:space="0" w:color="auto"/>
            <w:bottom w:val="none" w:sz="0" w:space="0" w:color="auto"/>
            <w:right w:val="none" w:sz="0" w:space="0" w:color="auto"/>
          </w:divBdr>
        </w:div>
      </w:divsChild>
    </w:div>
    <w:div w:id="1933081139">
      <w:bodyDiv w:val="1"/>
      <w:marLeft w:val="0"/>
      <w:marRight w:val="0"/>
      <w:marTop w:val="0"/>
      <w:marBottom w:val="0"/>
      <w:divBdr>
        <w:top w:val="none" w:sz="0" w:space="0" w:color="auto"/>
        <w:left w:val="none" w:sz="0" w:space="0" w:color="auto"/>
        <w:bottom w:val="none" w:sz="0" w:space="0" w:color="auto"/>
        <w:right w:val="none" w:sz="0" w:space="0" w:color="auto"/>
      </w:divBdr>
    </w:div>
    <w:div w:id="214488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C2380-C543-4879-983B-A859DE7E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3578</Words>
  <Characters>19179</Characters>
  <Application>Microsoft Office Word</Application>
  <DocSecurity>0</DocSecurity>
  <Lines>426</Lines>
  <Paragraphs>142</Paragraphs>
  <ScaleCrop>false</ScaleCrop>
  <HeadingPairs>
    <vt:vector size="2" baseType="variant">
      <vt:variant>
        <vt:lpstr>Title</vt:lpstr>
      </vt:variant>
      <vt:variant>
        <vt:i4>1</vt:i4>
      </vt:variant>
    </vt:vector>
  </HeadingPairs>
  <TitlesOfParts>
    <vt:vector size="1" baseType="lpstr">
      <vt:lpstr>MINUTES OF THE MEETING OF THE WEST MIDLANDS POLICE AND CRIME PANEL HELD ON 9 DECEMBER 2024 AT 14:00 HOURS</vt:lpstr>
    </vt:vector>
  </TitlesOfParts>
  <Company>Birmingham City Council</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WEST MIDLANDS POLICE AND CRIME PANEL HELD ON 9 DECEMBER 2024 AT 14:00 HOURS</dc:title>
  <dc:subject/>
  <dc:creator>Sam Yarnall</dc:creator>
  <cp:keywords/>
  <dc:description/>
  <cp:lastModifiedBy>Sam Yarnall</cp:lastModifiedBy>
  <cp:revision>2</cp:revision>
  <dcterms:created xsi:type="dcterms:W3CDTF">2026-03-04T14:58:00Z</dcterms:created>
  <dcterms:modified xsi:type="dcterms:W3CDTF">2026-03-04T14:58:00Z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7471b1-27ab-4640-9264-e69a67407ca3_Enabled">
    <vt:lpwstr>true</vt:lpwstr>
  </property>
  <property fmtid="{D5CDD505-2E9C-101B-9397-08002B2CF9AE}" pid="3" name="MSIP_Label_a17471b1-27ab-4640-9264-e69a67407ca3_SetDate">
    <vt:lpwstr>2024-12-16T18:12:49Z</vt:lpwstr>
  </property>
  <property fmtid="{D5CDD505-2E9C-101B-9397-08002B2CF9AE}" pid="4" name="MSIP_Label_a17471b1-27ab-4640-9264-e69a67407ca3_Method">
    <vt:lpwstr>Standard</vt:lpwstr>
  </property>
  <property fmtid="{D5CDD505-2E9C-101B-9397-08002B2CF9AE}" pid="5" name="MSIP_Label_a17471b1-27ab-4640-9264-e69a67407ca3_Name">
    <vt:lpwstr>BCC - OFFICIAL</vt:lpwstr>
  </property>
  <property fmtid="{D5CDD505-2E9C-101B-9397-08002B2CF9AE}" pid="6" name="MSIP_Label_a17471b1-27ab-4640-9264-e69a67407ca3_SiteId">
    <vt:lpwstr>699ace67-d2e4-4bcd-b303-d2bbe2b9bbf1</vt:lpwstr>
  </property>
  <property fmtid="{D5CDD505-2E9C-101B-9397-08002B2CF9AE}" pid="7" name="MSIP_Label_a17471b1-27ab-4640-9264-e69a67407ca3_ActionId">
    <vt:lpwstr>81706a9a-6606-4f46-ac06-eed6050717a6</vt:lpwstr>
  </property>
  <property fmtid="{D5CDD505-2E9C-101B-9397-08002B2CF9AE}" pid="8" name="MSIP_Label_a17471b1-27ab-4640-9264-e69a67407ca3_ContentBits">
    <vt:lpwstr>2</vt:lpwstr>
  </property>
</Properties>
</file>